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21462" w14:textId="77777777" w:rsidR="007651E7" w:rsidRDefault="007651E7" w:rsidP="003B2505">
      <w:pPr>
        <w:spacing w:after="0" w:line="23" w:lineRule="atLeast"/>
        <w:ind w:left="720" w:hanging="360"/>
        <w:jc w:val="both"/>
        <w:rPr>
          <w:rFonts w:ascii="Segoe UI" w:hAnsi="Segoe UI" w:cs="Segoe UI"/>
          <w:b/>
          <w:bCs/>
          <w:u w:val="single"/>
        </w:rPr>
      </w:pPr>
    </w:p>
    <w:p w14:paraId="6E8A76F4" w14:textId="729C355A" w:rsidR="00EB6EEA" w:rsidRPr="00D46FBA" w:rsidRDefault="00EB6EEA" w:rsidP="003B2505">
      <w:pPr>
        <w:spacing w:after="0" w:line="23" w:lineRule="atLeast"/>
        <w:jc w:val="both"/>
        <w:rPr>
          <w:rFonts w:ascii="Segoe UI" w:hAnsi="Segoe UI" w:cs="Segoe UI"/>
          <w:b/>
          <w:bCs/>
          <w:sz w:val="24"/>
          <w:szCs w:val="24"/>
        </w:rPr>
      </w:pPr>
      <w:r w:rsidRPr="00D46FBA">
        <w:rPr>
          <w:rFonts w:ascii="Segoe UI" w:hAnsi="Segoe UI" w:cs="Segoe UI"/>
          <w:sz w:val="24"/>
          <w:szCs w:val="24"/>
        </w:rPr>
        <w:t xml:space="preserve">VIEW </w:t>
      </w:r>
      <w:r w:rsidR="00D46FBA" w:rsidRPr="00D46FBA">
        <w:rPr>
          <w:rFonts w:ascii="Segoe UI" w:hAnsi="Segoe UI" w:cs="Segoe UI"/>
          <w:sz w:val="24"/>
          <w:szCs w:val="24"/>
        </w:rPr>
        <w:t>→</w:t>
      </w:r>
      <w:r w:rsidRPr="00D46FBA">
        <w:rPr>
          <w:rFonts w:ascii="Segoe UI" w:hAnsi="Segoe UI" w:cs="Segoe UI"/>
          <w:sz w:val="24"/>
          <w:szCs w:val="24"/>
        </w:rPr>
        <w:t xml:space="preserve"> LIBRARY </w:t>
      </w:r>
      <w:r w:rsidR="00D46FBA" w:rsidRPr="00D46FBA">
        <w:rPr>
          <w:rFonts w:ascii="Segoe UI" w:hAnsi="Segoe UI" w:cs="Segoe UI"/>
          <w:sz w:val="24"/>
          <w:szCs w:val="24"/>
        </w:rPr>
        <w:t>→</w:t>
      </w:r>
      <w:r w:rsidRPr="00D46FBA">
        <w:rPr>
          <w:rFonts w:ascii="Segoe UI" w:hAnsi="Segoe UI" w:cs="Segoe UI"/>
          <w:sz w:val="24"/>
          <w:szCs w:val="24"/>
        </w:rPr>
        <w:t xml:space="preserve"> BRIDGE EXPLORER </w:t>
      </w:r>
      <w:r w:rsidR="00D46FBA" w:rsidRPr="00D46FBA">
        <w:rPr>
          <w:rFonts w:ascii="Segoe UI" w:hAnsi="Segoe UI" w:cs="Segoe UI"/>
          <w:sz w:val="24"/>
          <w:szCs w:val="24"/>
        </w:rPr>
        <w:t>→</w:t>
      </w:r>
      <w:r w:rsidRPr="00D46FBA">
        <w:rPr>
          <w:rFonts w:ascii="Segoe UI" w:hAnsi="Segoe UI" w:cs="Segoe UI"/>
          <w:sz w:val="24"/>
          <w:szCs w:val="24"/>
        </w:rPr>
        <w:t xml:space="preserve"> Import FDOT library </w:t>
      </w:r>
    </w:p>
    <w:p w14:paraId="51024EA0" w14:textId="77777777" w:rsidR="00EB6EEA" w:rsidRPr="00D46FBA" w:rsidRDefault="00EB6EEA" w:rsidP="003B2505">
      <w:pPr>
        <w:spacing w:after="0" w:line="23" w:lineRule="atLeast"/>
        <w:jc w:val="both"/>
        <w:rPr>
          <w:rFonts w:ascii="Segoe UI" w:hAnsi="Segoe UI" w:cs="Segoe UI"/>
          <w:sz w:val="24"/>
          <w:szCs w:val="24"/>
        </w:rPr>
      </w:pPr>
      <w:r w:rsidRPr="00D46FBA">
        <w:rPr>
          <w:rFonts w:ascii="Segoe UI" w:hAnsi="Segoe UI" w:cs="Segoe UI"/>
          <w:noProof/>
          <w:sz w:val="24"/>
          <w:szCs w:val="24"/>
        </w:rPr>
        <w:drawing>
          <wp:inline distT="0" distB="0" distL="0" distR="0" wp14:anchorId="0D8EB974" wp14:editId="376D54BC">
            <wp:extent cx="2819196" cy="1282493"/>
            <wp:effectExtent l="19050" t="19050" r="19685" b="13335"/>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8"/>
                    <a:stretch>
                      <a:fillRect/>
                    </a:stretch>
                  </pic:blipFill>
                  <pic:spPr>
                    <a:xfrm>
                      <a:off x="0" y="0"/>
                      <a:ext cx="2830248" cy="1287521"/>
                    </a:xfrm>
                    <a:prstGeom prst="rect">
                      <a:avLst/>
                    </a:prstGeom>
                    <a:ln>
                      <a:solidFill>
                        <a:schemeClr val="accent1"/>
                      </a:solidFill>
                    </a:ln>
                  </pic:spPr>
                </pic:pic>
              </a:graphicData>
            </a:graphic>
          </wp:inline>
        </w:drawing>
      </w:r>
      <w:r w:rsidRPr="00D46FBA">
        <w:rPr>
          <w:rFonts w:ascii="Segoe UI" w:hAnsi="Segoe UI" w:cs="Segoe UI"/>
          <w:sz w:val="24"/>
          <w:szCs w:val="24"/>
        </w:rPr>
        <w:t xml:space="preserve">   </w:t>
      </w:r>
      <w:r w:rsidRPr="00D46FBA">
        <w:rPr>
          <w:rFonts w:ascii="Segoe UI" w:hAnsi="Segoe UI" w:cs="Segoe UI"/>
          <w:noProof/>
          <w:sz w:val="24"/>
          <w:szCs w:val="24"/>
        </w:rPr>
        <w:drawing>
          <wp:inline distT="0" distB="0" distL="0" distR="0" wp14:anchorId="78586F9C" wp14:editId="73BEA02A">
            <wp:extent cx="1908632" cy="1269038"/>
            <wp:effectExtent l="19050" t="19050" r="15875" b="2667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9"/>
                    <a:stretch>
                      <a:fillRect/>
                    </a:stretch>
                  </pic:blipFill>
                  <pic:spPr>
                    <a:xfrm>
                      <a:off x="0" y="0"/>
                      <a:ext cx="1926376" cy="1280836"/>
                    </a:xfrm>
                    <a:prstGeom prst="rect">
                      <a:avLst/>
                    </a:prstGeom>
                    <a:ln>
                      <a:solidFill>
                        <a:schemeClr val="accent1"/>
                      </a:solidFill>
                    </a:ln>
                  </pic:spPr>
                </pic:pic>
              </a:graphicData>
            </a:graphic>
          </wp:inline>
        </w:drawing>
      </w:r>
      <w:r w:rsidRPr="00D46FBA">
        <w:rPr>
          <w:rFonts w:ascii="Segoe UI" w:hAnsi="Segoe UI" w:cs="Segoe UI"/>
          <w:sz w:val="24"/>
          <w:szCs w:val="24"/>
        </w:rPr>
        <w:t xml:space="preserve">  </w:t>
      </w:r>
      <w:r w:rsidRPr="00D46FBA">
        <w:rPr>
          <w:rFonts w:ascii="Segoe UI" w:hAnsi="Segoe UI" w:cs="Segoe UI"/>
          <w:noProof/>
        </w:rPr>
        <w:drawing>
          <wp:inline distT="0" distB="0" distL="0" distR="0" wp14:anchorId="73136C0F" wp14:editId="4B255E94">
            <wp:extent cx="806450" cy="1276880"/>
            <wp:effectExtent l="19050" t="19050" r="12700" b="19050"/>
            <wp:docPr id="2080134800"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134800" name="Picture 1" descr="Graphical user interface, application&#10;&#10;Description automatically generated"/>
                    <pic:cNvPicPr/>
                  </pic:nvPicPr>
                  <pic:blipFill>
                    <a:blip r:embed="rId10"/>
                    <a:stretch>
                      <a:fillRect/>
                    </a:stretch>
                  </pic:blipFill>
                  <pic:spPr>
                    <a:xfrm>
                      <a:off x="0" y="0"/>
                      <a:ext cx="814599" cy="1289783"/>
                    </a:xfrm>
                    <a:prstGeom prst="rect">
                      <a:avLst/>
                    </a:prstGeom>
                    <a:ln>
                      <a:solidFill>
                        <a:schemeClr val="accent1"/>
                      </a:solidFill>
                    </a:ln>
                  </pic:spPr>
                </pic:pic>
              </a:graphicData>
            </a:graphic>
          </wp:inline>
        </w:drawing>
      </w:r>
    </w:p>
    <w:p w14:paraId="608F1DD3" w14:textId="77777777" w:rsidR="00EB6EEA" w:rsidRPr="00D46FBA" w:rsidRDefault="00EB6EEA" w:rsidP="003B2505">
      <w:pPr>
        <w:spacing w:after="0" w:line="23" w:lineRule="atLeast"/>
        <w:jc w:val="both"/>
        <w:rPr>
          <w:rFonts w:ascii="Segoe UI" w:hAnsi="Segoe UI" w:cs="Segoe UI"/>
          <w:sz w:val="24"/>
          <w:szCs w:val="24"/>
        </w:rPr>
      </w:pPr>
    </w:p>
    <w:p w14:paraId="31F1D885" w14:textId="018A5F50" w:rsidR="00EB6EEA" w:rsidRPr="00D46FBA" w:rsidRDefault="00EB6EEA" w:rsidP="003B2505">
      <w:pPr>
        <w:spacing w:after="0" w:line="23" w:lineRule="atLeast"/>
        <w:jc w:val="both"/>
        <w:rPr>
          <w:rFonts w:ascii="Segoe UI" w:hAnsi="Segoe UI" w:cs="Segoe UI"/>
          <w:sz w:val="24"/>
          <w:szCs w:val="24"/>
        </w:rPr>
      </w:pPr>
      <w:r w:rsidRPr="00D46FBA">
        <w:rPr>
          <w:rFonts w:ascii="Segoe UI" w:hAnsi="Segoe UI" w:cs="Segoe UI"/>
          <w:sz w:val="24"/>
          <w:szCs w:val="24"/>
        </w:rPr>
        <w:t xml:space="preserve">Get </w:t>
      </w:r>
      <w:r w:rsidRPr="00D46FBA">
        <w:rPr>
          <w:rFonts w:ascii="Segoe UI" w:hAnsi="Segoe UI" w:cs="Segoe UI"/>
          <w:sz w:val="24"/>
          <w:szCs w:val="24"/>
          <w:u w:val="single"/>
        </w:rPr>
        <w:t>Library.brlx</w:t>
      </w:r>
    </w:p>
    <w:p w14:paraId="111B603F" w14:textId="558735D2" w:rsidR="00DD03F3" w:rsidRDefault="00DD03F3" w:rsidP="003B2505">
      <w:pPr>
        <w:pStyle w:val="ListParagraph"/>
        <w:numPr>
          <w:ilvl w:val="0"/>
          <w:numId w:val="7"/>
        </w:numPr>
        <w:spacing w:after="0" w:line="23" w:lineRule="atLeast"/>
        <w:jc w:val="both"/>
        <w:rPr>
          <w:rFonts w:ascii="Segoe UI" w:hAnsi="Segoe UI" w:cs="Segoe UI"/>
          <w:sz w:val="24"/>
          <w:szCs w:val="24"/>
        </w:rPr>
      </w:pPr>
      <w:r>
        <w:rPr>
          <w:rFonts w:ascii="Segoe UI" w:hAnsi="Segoe UI" w:cs="Segoe UI"/>
          <w:sz w:val="24"/>
          <w:szCs w:val="24"/>
        </w:rPr>
        <w:t>s</w:t>
      </w:r>
      <w:r w:rsidRPr="00DD03F3">
        <w:rPr>
          <w:rFonts w:ascii="Segoe UI" w:hAnsi="Segoe UI" w:cs="Segoe UI"/>
          <w:sz w:val="24"/>
          <w:szCs w:val="24"/>
        </w:rPr>
        <w:t>elect “Library”</w:t>
      </w:r>
    </w:p>
    <w:p w14:paraId="232C7835" w14:textId="1489D4AD" w:rsidR="00DD03F3" w:rsidRDefault="00DD03F3" w:rsidP="003B2505">
      <w:pPr>
        <w:pStyle w:val="ListParagraph"/>
        <w:numPr>
          <w:ilvl w:val="0"/>
          <w:numId w:val="7"/>
        </w:numPr>
        <w:spacing w:after="0" w:line="23" w:lineRule="atLeast"/>
        <w:jc w:val="both"/>
        <w:rPr>
          <w:rFonts w:ascii="Segoe UI" w:hAnsi="Segoe UI" w:cs="Segoe UI"/>
          <w:sz w:val="24"/>
          <w:szCs w:val="24"/>
        </w:rPr>
      </w:pPr>
      <w:r>
        <w:rPr>
          <w:rFonts w:ascii="Segoe UI" w:hAnsi="Segoe UI" w:cs="Segoe UI"/>
          <w:sz w:val="24"/>
          <w:szCs w:val="24"/>
        </w:rPr>
        <w:t>c</w:t>
      </w:r>
      <w:r w:rsidRPr="00DD03F3">
        <w:rPr>
          <w:rFonts w:ascii="Segoe UI" w:hAnsi="Segoe UI" w:cs="Segoe UI"/>
          <w:sz w:val="24"/>
          <w:szCs w:val="24"/>
        </w:rPr>
        <w:t>lick the “&gt;&gt;” button</w:t>
      </w:r>
    </w:p>
    <w:p w14:paraId="5D1D110C" w14:textId="4C27897C" w:rsidR="00DD03F3" w:rsidRPr="00DD03F3" w:rsidRDefault="00DD03F3" w:rsidP="003B2505">
      <w:pPr>
        <w:pStyle w:val="ListParagraph"/>
        <w:numPr>
          <w:ilvl w:val="0"/>
          <w:numId w:val="7"/>
        </w:numPr>
        <w:spacing w:after="0" w:line="23" w:lineRule="atLeast"/>
        <w:jc w:val="both"/>
        <w:rPr>
          <w:rFonts w:ascii="Segoe UI" w:hAnsi="Segoe UI" w:cs="Segoe UI"/>
          <w:sz w:val="24"/>
          <w:szCs w:val="24"/>
        </w:rPr>
      </w:pPr>
      <w:r>
        <w:rPr>
          <w:rFonts w:ascii="Segoe UI" w:hAnsi="Segoe UI" w:cs="Segoe UI"/>
          <w:sz w:val="24"/>
          <w:szCs w:val="24"/>
        </w:rPr>
        <w:t>c</w:t>
      </w:r>
      <w:r w:rsidRPr="00DD03F3">
        <w:rPr>
          <w:rFonts w:ascii="Segoe UI" w:hAnsi="Segoe UI" w:cs="Segoe UI"/>
          <w:sz w:val="24"/>
          <w:szCs w:val="24"/>
        </w:rPr>
        <w:t>lick the “Import” b</w:t>
      </w:r>
      <w:r>
        <w:rPr>
          <w:rFonts w:ascii="Segoe UI" w:hAnsi="Segoe UI" w:cs="Segoe UI"/>
          <w:sz w:val="24"/>
          <w:szCs w:val="24"/>
        </w:rPr>
        <w:t>u</w:t>
      </w:r>
      <w:r w:rsidRPr="00DD03F3">
        <w:rPr>
          <w:rFonts w:ascii="Segoe UI" w:hAnsi="Segoe UI" w:cs="Segoe UI"/>
          <w:sz w:val="24"/>
          <w:szCs w:val="24"/>
        </w:rPr>
        <w:t>tton</w:t>
      </w:r>
    </w:p>
    <w:p w14:paraId="3F2945B8" w14:textId="7D431220" w:rsidR="00EB6EEA" w:rsidRPr="00D46FBA" w:rsidRDefault="00DD03F3" w:rsidP="003B2505">
      <w:pPr>
        <w:spacing w:after="0" w:line="23" w:lineRule="atLeast"/>
        <w:jc w:val="both"/>
        <w:rPr>
          <w:rFonts w:ascii="Segoe UI" w:hAnsi="Segoe UI" w:cs="Segoe UI"/>
          <w:sz w:val="24"/>
          <w:szCs w:val="24"/>
        </w:rPr>
      </w:pPr>
      <w:r>
        <w:rPr>
          <w:noProof/>
        </w:rPr>
        <w:drawing>
          <wp:inline distT="0" distB="0" distL="0" distR="0" wp14:anchorId="23E1B6FD" wp14:editId="54272854">
            <wp:extent cx="5943600" cy="2642235"/>
            <wp:effectExtent l="19050" t="19050" r="19050" b="24765"/>
            <wp:docPr id="510025298" name="Picture 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25298" name="Picture 1" descr="Graphical user interface, text, application, Word&#10;&#10;Description automatically generated"/>
                    <pic:cNvPicPr/>
                  </pic:nvPicPr>
                  <pic:blipFill>
                    <a:blip r:embed="rId11"/>
                    <a:stretch>
                      <a:fillRect/>
                    </a:stretch>
                  </pic:blipFill>
                  <pic:spPr>
                    <a:xfrm>
                      <a:off x="0" y="0"/>
                      <a:ext cx="5943600" cy="2642235"/>
                    </a:xfrm>
                    <a:prstGeom prst="rect">
                      <a:avLst/>
                    </a:prstGeom>
                    <a:ln>
                      <a:solidFill>
                        <a:schemeClr val="accent1"/>
                      </a:solidFill>
                    </a:ln>
                  </pic:spPr>
                </pic:pic>
              </a:graphicData>
            </a:graphic>
          </wp:inline>
        </w:drawing>
      </w:r>
    </w:p>
    <w:p w14:paraId="13629130" w14:textId="77777777" w:rsidR="00DD03F3" w:rsidRPr="00DD03F3" w:rsidRDefault="00DD03F3" w:rsidP="003B2505">
      <w:pPr>
        <w:spacing w:after="0" w:line="23" w:lineRule="atLeast"/>
        <w:jc w:val="both"/>
        <w:rPr>
          <w:rFonts w:ascii="Segoe UI" w:hAnsi="Segoe UI" w:cs="Segoe UI"/>
          <w:b/>
          <w:bCs/>
          <w:sz w:val="24"/>
          <w:szCs w:val="24"/>
        </w:rPr>
      </w:pPr>
    </w:p>
    <w:p w14:paraId="50F8686C" w14:textId="29CF5E54" w:rsidR="00EB6EEA" w:rsidRPr="00D46FBA" w:rsidRDefault="00E215C9" w:rsidP="003B2505">
      <w:pPr>
        <w:spacing w:after="0" w:line="23" w:lineRule="atLeast"/>
        <w:jc w:val="both"/>
        <w:rPr>
          <w:rFonts w:ascii="Segoe UI" w:hAnsi="Segoe UI" w:cs="Segoe UI"/>
          <w:b/>
          <w:bCs/>
          <w:sz w:val="12"/>
          <w:szCs w:val="12"/>
        </w:rPr>
      </w:pPr>
      <w:r w:rsidRPr="00D46FBA">
        <w:rPr>
          <w:rFonts w:ascii="Segoe UI" w:hAnsi="Segoe UI" w:cs="Segoe UI"/>
          <w:b/>
          <w:bCs/>
          <w:sz w:val="12"/>
          <w:szCs w:val="12"/>
        </w:rPr>
        <w:t>BTW</w:t>
      </w:r>
    </w:p>
    <w:p w14:paraId="4699BA0B" w14:textId="017ACA92" w:rsidR="00843337" w:rsidRPr="00D46FBA" w:rsidRDefault="00843337" w:rsidP="003B2505">
      <w:pPr>
        <w:spacing w:after="0" w:line="23" w:lineRule="atLeast"/>
        <w:jc w:val="both"/>
        <w:rPr>
          <w:rFonts w:ascii="Segoe UI" w:hAnsi="Segoe UI" w:cs="Segoe UI"/>
          <w:sz w:val="12"/>
          <w:szCs w:val="12"/>
        </w:rPr>
      </w:pPr>
      <w:r w:rsidRPr="00D46FBA">
        <w:rPr>
          <w:rFonts w:ascii="Segoe UI" w:hAnsi="Segoe UI" w:cs="Segoe UI"/>
          <w:i/>
          <w:iCs/>
          <w:sz w:val="12"/>
          <w:szCs w:val="12"/>
        </w:rPr>
        <w:t xml:space="preserve">Factors, LRFR </w:t>
      </w:r>
      <w:r w:rsidRPr="00D46FBA">
        <w:rPr>
          <w:rFonts w:ascii="Segoe UI" w:hAnsi="Segoe UI" w:cs="Segoe UI"/>
          <w:sz w:val="12"/>
          <w:szCs w:val="12"/>
        </w:rPr>
        <w:t>– Florida load factors and tests</w:t>
      </w:r>
      <w:r w:rsidR="00E215C9" w:rsidRPr="00D46FBA">
        <w:rPr>
          <w:rFonts w:ascii="Segoe UI" w:hAnsi="Segoe UI" w:cs="Segoe UI"/>
          <w:sz w:val="12"/>
          <w:szCs w:val="12"/>
        </w:rPr>
        <w:t xml:space="preserve"> per BLRM</w:t>
      </w:r>
      <w:r w:rsidRPr="00D46FBA">
        <w:rPr>
          <w:rFonts w:ascii="Segoe UI" w:hAnsi="Segoe UI" w:cs="Segoe UI"/>
          <w:sz w:val="12"/>
          <w:szCs w:val="12"/>
        </w:rPr>
        <w:t xml:space="preserve">. </w:t>
      </w:r>
    </w:p>
    <w:p w14:paraId="22DA7D72" w14:textId="15B59789" w:rsidR="00843337" w:rsidRPr="00D46FBA" w:rsidRDefault="00843337" w:rsidP="003B2505">
      <w:pPr>
        <w:spacing w:after="0" w:line="23" w:lineRule="atLeast"/>
        <w:jc w:val="both"/>
        <w:rPr>
          <w:rFonts w:ascii="Segoe UI" w:hAnsi="Segoe UI" w:cs="Segoe UI"/>
          <w:sz w:val="12"/>
          <w:szCs w:val="12"/>
        </w:rPr>
      </w:pPr>
      <w:r w:rsidRPr="00D46FBA">
        <w:rPr>
          <w:rFonts w:ascii="Segoe UI" w:hAnsi="Segoe UI" w:cs="Segoe UI"/>
          <w:i/>
          <w:iCs/>
          <w:sz w:val="12"/>
          <w:szCs w:val="12"/>
        </w:rPr>
        <w:t>LRFR DF Applicability Ranges</w:t>
      </w:r>
      <w:r w:rsidRPr="00D46FBA">
        <w:rPr>
          <w:rFonts w:ascii="Segoe UI" w:hAnsi="Segoe UI" w:cs="Segoe UI"/>
          <w:sz w:val="12"/>
          <w:szCs w:val="12"/>
        </w:rPr>
        <w:t xml:space="preserve"> – expanding the range of applicability for approximate distribution factor equations</w:t>
      </w:r>
      <w:r w:rsidR="00E215C9" w:rsidRPr="00D46FBA">
        <w:rPr>
          <w:rFonts w:ascii="Segoe UI" w:hAnsi="Segoe UI" w:cs="Segoe UI"/>
          <w:sz w:val="12"/>
          <w:szCs w:val="12"/>
        </w:rPr>
        <w:t xml:space="preserve"> per SDG</w:t>
      </w:r>
      <w:r w:rsidRPr="00D46FBA">
        <w:rPr>
          <w:rFonts w:ascii="Segoe UI" w:hAnsi="Segoe UI" w:cs="Segoe UI"/>
          <w:sz w:val="12"/>
          <w:szCs w:val="12"/>
        </w:rPr>
        <w:t xml:space="preserve">. </w:t>
      </w:r>
    </w:p>
    <w:p w14:paraId="5622CCA0" w14:textId="163EE5CB" w:rsidR="00843337" w:rsidRPr="00D46FBA" w:rsidRDefault="00843337" w:rsidP="003B2505">
      <w:pPr>
        <w:spacing w:after="0" w:line="23" w:lineRule="atLeast"/>
        <w:jc w:val="both"/>
        <w:rPr>
          <w:rFonts w:ascii="Segoe UI" w:hAnsi="Segoe UI" w:cs="Segoe UI"/>
          <w:sz w:val="12"/>
          <w:szCs w:val="12"/>
        </w:rPr>
      </w:pPr>
      <w:r w:rsidRPr="00D46FBA">
        <w:rPr>
          <w:rFonts w:ascii="Segoe UI" w:hAnsi="Segoe UI" w:cs="Segoe UI"/>
          <w:i/>
          <w:iCs/>
          <w:sz w:val="12"/>
          <w:szCs w:val="12"/>
        </w:rPr>
        <w:t>Prestress Shapes, I Beams, Wide Top Flange</w:t>
      </w:r>
      <w:r w:rsidRPr="00D46FBA">
        <w:rPr>
          <w:rFonts w:ascii="Segoe UI" w:hAnsi="Segoe UI" w:cs="Segoe UI"/>
          <w:sz w:val="12"/>
          <w:szCs w:val="12"/>
        </w:rPr>
        <w:t xml:space="preserve"> – adding Florida FIB; start with 36” and add height for </w:t>
      </w:r>
      <w:r w:rsidR="00E215C9" w:rsidRPr="00D46FBA">
        <w:rPr>
          <w:rFonts w:ascii="Segoe UI" w:hAnsi="Segoe UI" w:cs="Segoe UI"/>
          <w:sz w:val="12"/>
          <w:szCs w:val="12"/>
        </w:rPr>
        <w:t>taller FIBs</w:t>
      </w:r>
      <w:r w:rsidRPr="00D46FBA">
        <w:rPr>
          <w:rFonts w:ascii="Segoe UI" w:hAnsi="Segoe UI" w:cs="Segoe UI"/>
          <w:sz w:val="12"/>
          <w:szCs w:val="12"/>
        </w:rPr>
        <w:t xml:space="preserve">. </w:t>
      </w:r>
    </w:p>
    <w:p w14:paraId="64CAD56B" w14:textId="7AD04455" w:rsidR="00EB6EEA" w:rsidRPr="00D46FBA" w:rsidRDefault="00843337" w:rsidP="003B2505">
      <w:pPr>
        <w:spacing w:after="0" w:line="23" w:lineRule="atLeast"/>
        <w:jc w:val="both"/>
        <w:rPr>
          <w:rFonts w:ascii="Segoe UI" w:hAnsi="Segoe UI" w:cs="Segoe UI"/>
          <w:i/>
          <w:iCs/>
          <w:sz w:val="12"/>
          <w:szCs w:val="12"/>
        </w:rPr>
      </w:pPr>
      <w:r w:rsidRPr="00D46FBA">
        <w:rPr>
          <w:rFonts w:ascii="Segoe UI" w:hAnsi="Segoe UI" w:cs="Segoe UI"/>
          <w:i/>
          <w:iCs/>
          <w:sz w:val="12"/>
          <w:szCs w:val="12"/>
        </w:rPr>
        <w:t xml:space="preserve"> </w:t>
      </w:r>
    </w:p>
    <w:p w14:paraId="546A5013" w14:textId="77777777" w:rsidR="00EB6EEA" w:rsidRPr="00D46FBA" w:rsidRDefault="00EB6EEA" w:rsidP="003B2505">
      <w:pPr>
        <w:spacing w:after="0" w:line="23" w:lineRule="atLeast"/>
        <w:jc w:val="both"/>
        <w:rPr>
          <w:rFonts w:ascii="Segoe UI" w:hAnsi="Segoe UI" w:cs="Segoe UI"/>
          <w:b/>
          <w:bCs/>
          <w:sz w:val="24"/>
          <w:szCs w:val="24"/>
        </w:rPr>
      </w:pPr>
      <w:r w:rsidRPr="00D46FBA">
        <w:rPr>
          <w:rFonts w:ascii="Segoe UI" w:hAnsi="Segoe UI" w:cs="Segoe UI"/>
          <w:b/>
          <w:bCs/>
          <w:sz w:val="24"/>
          <w:szCs w:val="24"/>
        </w:rPr>
        <w:br w:type="page"/>
      </w:r>
    </w:p>
    <w:p w14:paraId="1889C13A" w14:textId="4A3B5A12" w:rsidR="0014092D" w:rsidRPr="00D46FBA" w:rsidRDefault="0014092D" w:rsidP="003B2505">
      <w:pPr>
        <w:spacing w:after="0" w:line="23" w:lineRule="atLeast"/>
        <w:jc w:val="both"/>
        <w:rPr>
          <w:rFonts w:ascii="Segoe UI" w:hAnsi="Segoe UI" w:cs="Segoe UI"/>
          <w:b/>
          <w:bCs/>
          <w:sz w:val="24"/>
          <w:szCs w:val="24"/>
        </w:rPr>
      </w:pPr>
      <w:r w:rsidRPr="00D46FBA">
        <w:rPr>
          <w:rFonts w:ascii="Segoe UI" w:hAnsi="Segoe UI" w:cs="Segoe UI"/>
          <w:b/>
          <w:bCs/>
          <w:sz w:val="24"/>
          <w:szCs w:val="24"/>
        </w:rPr>
        <w:lastRenderedPageBreak/>
        <w:t xml:space="preserve">Get </w:t>
      </w:r>
      <w:r w:rsidR="00843337" w:rsidRPr="00D46FBA">
        <w:rPr>
          <w:rFonts w:ascii="Segoe UI" w:hAnsi="Segoe UI" w:cs="Segoe UI"/>
          <w:b/>
          <w:bCs/>
          <w:sz w:val="24"/>
          <w:szCs w:val="24"/>
        </w:rPr>
        <w:t xml:space="preserve">FDOT </w:t>
      </w:r>
      <w:r w:rsidR="00EB6EEA" w:rsidRPr="00D46FBA">
        <w:rPr>
          <w:rFonts w:ascii="Segoe UI" w:hAnsi="Segoe UI" w:cs="Segoe UI"/>
          <w:b/>
          <w:bCs/>
          <w:sz w:val="24"/>
          <w:szCs w:val="24"/>
        </w:rPr>
        <w:t xml:space="preserve">settings </w:t>
      </w:r>
    </w:p>
    <w:p w14:paraId="77C67C13" w14:textId="77777777" w:rsidR="0014092D" w:rsidRPr="00D46FBA" w:rsidRDefault="0014092D" w:rsidP="003B2505">
      <w:pPr>
        <w:spacing w:after="0" w:line="23" w:lineRule="atLeast"/>
        <w:jc w:val="both"/>
        <w:rPr>
          <w:rFonts w:ascii="Segoe UI" w:hAnsi="Segoe UI" w:cs="Segoe UI"/>
          <w:sz w:val="24"/>
          <w:szCs w:val="24"/>
        </w:rPr>
      </w:pPr>
    </w:p>
    <w:p w14:paraId="1492DE7A" w14:textId="3C178117" w:rsidR="0014092D" w:rsidRPr="00D46FBA" w:rsidRDefault="0014092D" w:rsidP="003B2505">
      <w:pPr>
        <w:spacing w:after="0" w:line="23" w:lineRule="atLeast"/>
        <w:jc w:val="both"/>
        <w:rPr>
          <w:rFonts w:ascii="Segoe UI" w:hAnsi="Segoe UI" w:cs="Segoe UI"/>
          <w:sz w:val="24"/>
          <w:szCs w:val="24"/>
        </w:rPr>
      </w:pPr>
      <w:r w:rsidRPr="00D46FBA">
        <w:rPr>
          <w:rFonts w:ascii="Segoe UI" w:hAnsi="Segoe UI" w:cs="Segoe UI"/>
          <w:sz w:val="24"/>
          <w:szCs w:val="24"/>
        </w:rPr>
        <w:t xml:space="preserve">BRIDGE </w:t>
      </w:r>
      <w:r w:rsidR="00D46FBA" w:rsidRPr="00D46FBA">
        <w:rPr>
          <w:rFonts w:ascii="Segoe UI" w:hAnsi="Segoe UI" w:cs="Segoe UI"/>
          <w:sz w:val="24"/>
          <w:szCs w:val="24"/>
        </w:rPr>
        <w:t>→</w:t>
      </w:r>
      <w:r w:rsidRPr="00D46FBA">
        <w:rPr>
          <w:rFonts w:ascii="Segoe UI" w:hAnsi="Segoe UI" w:cs="Segoe UI"/>
          <w:sz w:val="24"/>
          <w:szCs w:val="24"/>
        </w:rPr>
        <w:t xml:space="preserve"> BRIDGE EXPLORER </w:t>
      </w:r>
      <w:r w:rsidR="00D46FBA" w:rsidRPr="00D46FBA">
        <w:rPr>
          <w:rFonts w:ascii="Segoe UI" w:hAnsi="Segoe UI" w:cs="Segoe UI"/>
          <w:sz w:val="24"/>
          <w:szCs w:val="24"/>
        </w:rPr>
        <w:t>→</w:t>
      </w:r>
      <w:r w:rsidRPr="00D46FBA">
        <w:rPr>
          <w:rFonts w:ascii="Segoe UI" w:hAnsi="Segoe UI" w:cs="Segoe UI"/>
          <w:sz w:val="24"/>
          <w:szCs w:val="24"/>
        </w:rPr>
        <w:t xml:space="preserve"> import the FDOT analysis templates file</w:t>
      </w:r>
    </w:p>
    <w:p w14:paraId="616DAA09" w14:textId="22E505C7" w:rsidR="0014092D" w:rsidRPr="00D46FBA" w:rsidRDefault="0014092D" w:rsidP="003B2505">
      <w:pPr>
        <w:spacing w:after="0" w:line="23" w:lineRule="atLeast"/>
        <w:jc w:val="both"/>
        <w:rPr>
          <w:rFonts w:ascii="Segoe UI" w:hAnsi="Segoe UI" w:cs="Segoe UI"/>
          <w:sz w:val="24"/>
          <w:szCs w:val="24"/>
        </w:rPr>
      </w:pPr>
      <w:r w:rsidRPr="00D46FBA">
        <w:rPr>
          <w:rFonts w:ascii="Segoe UI" w:hAnsi="Segoe UI" w:cs="Segoe UI"/>
          <w:noProof/>
          <w:sz w:val="24"/>
          <w:szCs w:val="24"/>
        </w:rPr>
        <w:drawing>
          <wp:inline distT="0" distB="0" distL="0" distR="0" wp14:anchorId="699BE02E" wp14:editId="53B3EBDB">
            <wp:extent cx="1769218" cy="2000250"/>
            <wp:effectExtent l="19050" t="19050" r="21590" b="1905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2"/>
                    <a:stretch>
                      <a:fillRect/>
                    </a:stretch>
                  </pic:blipFill>
                  <pic:spPr>
                    <a:xfrm>
                      <a:off x="0" y="0"/>
                      <a:ext cx="1777021" cy="2009072"/>
                    </a:xfrm>
                    <a:prstGeom prst="rect">
                      <a:avLst/>
                    </a:prstGeom>
                    <a:ln>
                      <a:solidFill>
                        <a:schemeClr val="accent1"/>
                      </a:solidFill>
                    </a:ln>
                  </pic:spPr>
                </pic:pic>
              </a:graphicData>
            </a:graphic>
          </wp:inline>
        </w:drawing>
      </w:r>
      <w:r w:rsidRPr="00D46FBA">
        <w:rPr>
          <w:rFonts w:ascii="Segoe UI" w:hAnsi="Segoe UI" w:cs="Segoe UI"/>
          <w:sz w:val="24"/>
          <w:szCs w:val="24"/>
        </w:rPr>
        <w:t xml:space="preserve">      </w:t>
      </w:r>
      <w:r w:rsidRPr="00D46FBA">
        <w:rPr>
          <w:rFonts w:ascii="Segoe UI" w:hAnsi="Segoe UI" w:cs="Segoe UI"/>
          <w:noProof/>
          <w:sz w:val="24"/>
          <w:szCs w:val="24"/>
        </w:rPr>
        <w:drawing>
          <wp:inline distT="0" distB="0" distL="0" distR="0" wp14:anchorId="03808825" wp14:editId="5AC88870">
            <wp:extent cx="1298328" cy="2000250"/>
            <wp:effectExtent l="19050" t="19050" r="16510" b="1905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13"/>
                    <a:stretch>
                      <a:fillRect/>
                    </a:stretch>
                  </pic:blipFill>
                  <pic:spPr>
                    <a:xfrm>
                      <a:off x="0" y="0"/>
                      <a:ext cx="1313693" cy="2023921"/>
                    </a:xfrm>
                    <a:prstGeom prst="rect">
                      <a:avLst/>
                    </a:prstGeom>
                    <a:ln>
                      <a:solidFill>
                        <a:schemeClr val="accent1"/>
                      </a:solidFill>
                    </a:ln>
                  </pic:spPr>
                </pic:pic>
              </a:graphicData>
            </a:graphic>
          </wp:inline>
        </w:drawing>
      </w:r>
      <w:r w:rsidRPr="00D46FBA">
        <w:rPr>
          <w:rFonts w:ascii="Segoe UI" w:hAnsi="Segoe UI" w:cs="Segoe UI"/>
          <w:sz w:val="24"/>
          <w:szCs w:val="24"/>
        </w:rPr>
        <w:t xml:space="preserve">       </w:t>
      </w:r>
      <w:r w:rsidRPr="00D46FBA">
        <w:rPr>
          <w:rFonts w:ascii="Segoe UI" w:hAnsi="Segoe UI" w:cs="Segoe UI"/>
          <w:noProof/>
          <w:sz w:val="24"/>
          <w:szCs w:val="24"/>
        </w:rPr>
        <w:drawing>
          <wp:inline distT="0" distB="0" distL="0" distR="0" wp14:anchorId="471B6B26" wp14:editId="566B5D97">
            <wp:extent cx="1676400" cy="1974429"/>
            <wp:effectExtent l="19050" t="19050" r="19050" b="26035"/>
            <wp:docPr id="4" name="Picture 4"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Word&#10;&#10;Description automatically generated"/>
                    <pic:cNvPicPr/>
                  </pic:nvPicPr>
                  <pic:blipFill>
                    <a:blip r:embed="rId14"/>
                    <a:stretch>
                      <a:fillRect/>
                    </a:stretch>
                  </pic:blipFill>
                  <pic:spPr>
                    <a:xfrm>
                      <a:off x="0" y="0"/>
                      <a:ext cx="1689150" cy="1989446"/>
                    </a:xfrm>
                    <a:prstGeom prst="rect">
                      <a:avLst/>
                    </a:prstGeom>
                    <a:ln>
                      <a:solidFill>
                        <a:schemeClr val="accent1"/>
                      </a:solidFill>
                    </a:ln>
                  </pic:spPr>
                </pic:pic>
              </a:graphicData>
            </a:graphic>
          </wp:inline>
        </w:drawing>
      </w:r>
    </w:p>
    <w:p w14:paraId="0EBECC48" w14:textId="77777777" w:rsidR="00590E61" w:rsidRDefault="00590E61" w:rsidP="003B2505">
      <w:pPr>
        <w:spacing w:after="0" w:line="23" w:lineRule="atLeast"/>
        <w:jc w:val="both"/>
        <w:rPr>
          <w:rFonts w:ascii="Segoe UI" w:hAnsi="Segoe UI" w:cs="Segoe UI"/>
          <w:sz w:val="24"/>
          <w:szCs w:val="24"/>
        </w:rPr>
      </w:pPr>
    </w:p>
    <w:p w14:paraId="73454E92" w14:textId="1F900175" w:rsidR="0014092D" w:rsidRPr="00D46FBA" w:rsidRDefault="0014092D" w:rsidP="003B2505">
      <w:pPr>
        <w:spacing w:after="0" w:line="23" w:lineRule="atLeast"/>
        <w:jc w:val="both"/>
        <w:rPr>
          <w:rFonts w:ascii="Segoe UI" w:hAnsi="Segoe UI" w:cs="Segoe UI"/>
          <w:sz w:val="24"/>
          <w:szCs w:val="24"/>
        </w:rPr>
      </w:pPr>
      <w:r w:rsidRPr="00D46FBA">
        <w:rPr>
          <w:rFonts w:ascii="Segoe UI" w:hAnsi="Segoe UI" w:cs="Segoe UI"/>
          <w:sz w:val="24"/>
          <w:szCs w:val="24"/>
        </w:rPr>
        <w:t xml:space="preserve">Get </w:t>
      </w:r>
      <w:r w:rsidR="004B5CB4">
        <w:rPr>
          <w:rFonts w:ascii="Segoe UI" w:hAnsi="Segoe UI" w:cs="Segoe UI"/>
          <w:sz w:val="24"/>
          <w:szCs w:val="24"/>
          <w:u w:val="single"/>
        </w:rPr>
        <w:t>Settings</w:t>
      </w:r>
      <w:r w:rsidRPr="00D46FBA">
        <w:rPr>
          <w:rFonts w:ascii="Segoe UI" w:hAnsi="Segoe UI" w:cs="Segoe UI"/>
          <w:sz w:val="24"/>
          <w:szCs w:val="24"/>
          <w:u w:val="single"/>
        </w:rPr>
        <w:t>.brsx</w:t>
      </w:r>
      <w:r w:rsidR="004F0CC4">
        <w:rPr>
          <w:rFonts w:ascii="Segoe UI" w:hAnsi="Segoe UI" w:cs="Segoe UI"/>
          <w:sz w:val="24"/>
          <w:szCs w:val="24"/>
          <w:u w:val="single"/>
        </w:rPr>
        <w:t xml:space="preserve"> (s</w:t>
      </w:r>
      <w:r w:rsidR="004F0CC4">
        <w:rPr>
          <w:rFonts w:ascii="Segoe UI" w:hAnsi="Segoe UI" w:cs="Segoe UI"/>
          <w:sz w:val="24"/>
          <w:szCs w:val="24"/>
        </w:rPr>
        <w:t xml:space="preserve">elect “System Data”  </w:t>
      </w:r>
      <w:r w:rsidR="00BB5EBD" w:rsidRPr="00D46FBA">
        <w:rPr>
          <w:rFonts w:ascii="Segoe UI" w:hAnsi="Segoe UI" w:cs="Segoe UI"/>
          <w:sz w:val="24"/>
          <w:szCs w:val="24"/>
        </w:rPr>
        <w:t>“&gt;&gt;”</w:t>
      </w:r>
      <w:r w:rsidR="004F0CC4">
        <w:rPr>
          <w:rFonts w:ascii="Segoe UI" w:hAnsi="Segoe UI" w:cs="Segoe UI"/>
          <w:sz w:val="24"/>
          <w:szCs w:val="24"/>
        </w:rPr>
        <w:t xml:space="preserve">  and “Import”)</w:t>
      </w:r>
    </w:p>
    <w:p w14:paraId="1A909F05" w14:textId="4CF048E7" w:rsidR="005D383A" w:rsidRPr="00D46FBA" w:rsidRDefault="004F0CC4" w:rsidP="003B2505">
      <w:pPr>
        <w:spacing w:after="0" w:line="23" w:lineRule="atLeast"/>
        <w:jc w:val="both"/>
        <w:rPr>
          <w:rFonts w:ascii="Segoe UI" w:hAnsi="Segoe UI" w:cs="Segoe UI"/>
          <w:b/>
          <w:bCs/>
          <w:sz w:val="24"/>
          <w:szCs w:val="24"/>
        </w:rPr>
      </w:pPr>
      <w:r>
        <w:rPr>
          <w:noProof/>
        </w:rPr>
        <w:drawing>
          <wp:inline distT="0" distB="0" distL="0" distR="0" wp14:anchorId="392992F2" wp14:editId="183988CC">
            <wp:extent cx="5943600" cy="1630680"/>
            <wp:effectExtent l="19050" t="19050" r="19050" b="26670"/>
            <wp:docPr id="2133454576"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454576" name="Picture 1" descr="Graphical user interface, text, application&#10;&#10;AI-generated content may be incorrect."/>
                    <pic:cNvPicPr/>
                  </pic:nvPicPr>
                  <pic:blipFill>
                    <a:blip r:embed="rId15"/>
                    <a:stretch>
                      <a:fillRect/>
                    </a:stretch>
                  </pic:blipFill>
                  <pic:spPr>
                    <a:xfrm>
                      <a:off x="0" y="0"/>
                      <a:ext cx="5943600" cy="1630680"/>
                    </a:xfrm>
                    <a:prstGeom prst="rect">
                      <a:avLst/>
                    </a:prstGeom>
                    <a:ln>
                      <a:solidFill>
                        <a:schemeClr val="accent1"/>
                      </a:solidFill>
                    </a:ln>
                  </pic:spPr>
                </pic:pic>
              </a:graphicData>
            </a:graphic>
          </wp:inline>
        </w:drawing>
      </w:r>
    </w:p>
    <w:p w14:paraId="6312A864" w14:textId="77777777" w:rsidR="00EB6EEA" w:rsidRPr="00D46FBA" w:rsidRDefault="00EB6EEA" w:rsidP="003B2505">
      <w:pPr>
        <w:spacing w:after="0" w:line="23" w:lineRule="atLeast"/>
        <w:jc w:val="both"/>
        <w:rPr>
          <w:rFonts w:ascii="Segoe UI" w:hAnsi="Segoe UI" w:cs="Segoe UI"/>
          <w:b/>
          <w:bCs/>
          <w:sz w:val="12"/>
          <w:szCs w:val="12"/>
        </w:rPr>
      </w:pPr>
    </w:p>
    <w:p w14:paraId="44E42628" w14:textId="7AFBB419" w:rsidR="0014092D" w:rsidRPr="00D46FBA" w:rsidRDefault="00E215C9" w:rsidP="003B2505">
      <w:pPr>
        <w:spacing w:after="0" w:line="23" w:lineRule="atLeast"/>
        <w:jc w:val="both"/>
        <w:rPr>
          <w:rFonts w:ascii="Segoe UI" w:hAnsi="Segoe UI" w:cs="Segoe UI"/>
          <w:b/>
          <w:bCs/>
          <w:sz w:val="12"/>
          <w:szCs w:val="12"/>
        </w:rPr>
      </w:pPr>
      <w:r w:rsidRPr="00D46FBA">
        <w:rPr>
          <w:rFonts w:ascii="Segoe UI" w:hAnsi="Segoe UI" w:cs="Segoe UI"/>
          <w:b/>
          <w:bCs/>
          <w:sz w:val="12"/>
          <w:szCs w:val="12"/>
        </w:rPr>
        <w:t>BTW</w:t>
      </w:r>
    </w:p>
    <w:p w14:paraId="74B907C4" w14:textId="2FB907C1" w:rsidR="00BB5EBD" w:rsidRPr="00D46FBA" w:rsidRDefault="00BB5EBD" w:rsidP="003B2505">
      <w:pPr>
        <w:spacing w:after="0" w:line="23" w:lineRule="atLeast"/>
        <w:jc w:val="both"/>
        <w:rPr>
          <w:rFonts w:ascii="Segoe UI" w:hAnsi="Segoe UI" w:cs="Segoe UI"/>
          <w:sz w:val="12"/>
          <w:szCs w:val="12"/>
        </w:rPr>
      </w:pPr>
      <w:r w:rsidRPr="00D46FBA">
        <w:rPr>
          <w:rFonts w:ascii="Segoe UI" w:hAnsi="Segoe UI" w:cs="Segoe UI"/>
          <w:i/>
          <w:iCs/>
          <w:sz w:val="12"/>
          <w:szCs w:val="12"/>
        </w:rPr>
        <w:t xml:space="preserve">Analysis </w:t>
      </w:r>
      <w:r w:rsidR="00EB6EEA" w:rsidRPr="00D46FBA">
        <w:rPr>
          <w:rFonts w:ascii="Segoe UI" w:hAnsi="Segoe UI" w:cs="Segoe UI"/>
          <w:i/>
          <w:iCs/>
          <w:sz w:val="12"/>
          <w:szCs w:val="12"/>
        </w:rPr>
        <w:t>E</w:t>
      </w:r>
      <w:r w:rsidRPr="00D46FBA">
        <w:rPr>
          <w:rFonts w:ascii="Segoe UI" w:hAnsi="Segoe UI" w:cs="Segoe UI"/>
          <w:i/>
          <w:iCs/>
          <w:sz w:val="12"/>
          <w:szCs w:val="12"/>
        </w:rPr>
        <w:t xml:space="preserve">vent </w:t>
      </w:r>
      <w:r w:rsidR="00EB6EEA" w:rsidRPr="00D46FBA">
        <w:rPr>
          <w:rFonts w:ascii="Segoe UI" w:hAnsi="Segoe UI" w:cs="Segoe UI"/>
          <w:i/>
          <w:iCs/>
          <w:sz w:val="12"/>
          <w:szCs w:val="12"/>
        </w:rPr>
        <w:t>T</w:t>
      </w:r>
      <w:r w:rsidRPr="00D46FBA">
        <w:rPr>
          <w:rFonts w:ascii="Segoe UI" w:hAnsi="Segoe UI" w:cs="Segoe UI"/>
          <w:i/>
          <w:iCs/>
          <w:sz w:val="12"/>
          <w:szCs w:val="12"/>
        </w:rPr>
        <w:t>emplate</w:t>
      </w:r>
      <w:r w:rsidRPr="00D46FBA">
        <w:rPr>
          <w:rFonts w:ascii="Segoe UI" w:hAnsi="Segoe UI" w:cs="Segoe UI"/>
          <w:sz w:val="12"/>
          <w:szCs w:val="12"/>
        </w:rPr>
        <w:t xml:space="preserve"> – </w:t>
      </w:r>
      <w:r w:rsidR="00AA3B88" w:rsidRPr="00D46FBA">
        <w:rPr>
          <w:rFonts w:ascii="Segoe UI" w:hAnsi="Segoe UI" w:cs="Segoe UI"/>
          <w:sz w:val="12"/>
          <w:szCs w:val="12"/>
        </w:rPr>
        <w:t xml:space="preserve">several Florida-specific </w:t>
      </w:r>
      <w:r w:rsidRPr="00D46FBA">
        <w:rPr>
          <w:rFonts w:ascii="Segoe UI" w:hAnsi="Segoe UI" w:cs="Segoe UI"/>
          <w:sz w:val="12"/>
          <w:szCs w:val="12"/>
        </w:rPr>
        <w:t xml:space="preserve">setups for LFR/LRFR </w:t>
      </w:r>
      <w:r w:rsidR="00AA3B88" w:rsidRPr="00D46FBA">
        <w:rPr>
          <w:rFonts w:ascii="Segoe UI" w:hAnsi="Segoe UI" w:cs="Segoe UI"/>
          <w:sz w:val="12"/>
          <w:szCs w:val="12"/>
        </w:rPr>
        <w:t xml:space="preserve">analysis. </w:t>
      </w:r>
    </w:p>
    <w:p w14:paraId="52919DD0" w14:textId="1B0B4938" w:rsidR="004E00BD" w:rsidRPr="004F0CC4" w:rsidRDefault="00AA3B88" w:rsidP="003B2505">
      <w:pPr>
        <w:spacing w:after="0" w:line="23" w:lineRule="atLeast"/>
        <w:jc w:val="both"/>
        <w:rPr>
          <w:rFonts w:ascii="Segoe UI" w:hAnsi="Segoe UI" w:cs="Segoe UI"/>
          <w:sz w:val="12"/>
          <w:szCs w:val="12"/>
        </w:rPr>
      </w:pPr>
      <w:r w:rsidRPr="00D46FBA">
        <w:rPr>
          <w:rFonts w:ascii="Segoe UI" w:hAnsi="Segoe UI" w:cs="Segoe UI"/>
          <w:i/>
          <w:iCs/>
          <w:sz w:val="12"/>
          <w:szCs w:val="12"/>
        </w:rPr>
        <w:t>System Defaults</w:t>
      </w:r>
      <w:r w:rsidRPr="00D46FBA">
        <w:rPr>
          <w:rFonts w:ascii="Segoe UI" w:hAnsi="Segoe UI" w:cs="Segoe UI"/>
          <w:sz w:val="12"/>
          <w:szCs w:val="12"/>
        </w:rPr>
        <w:t xml:space="preserve"> – </w:t>
      </w:r>
      <w:r w:rsidR="00EB6EEA" w:rsidRPr="00D46FBA">
        <w:rPr>
          <w:rFonts w:ascii="Segoe UI" w:hAnsi="Segoe UI" w:cs="Segoe UI"/>
          <w:sz w:val="12"/>
          <w:szCs w:val="12"/>
        </w:rPr>
        <w:t>tells BrR to use FDOT_AnalysisPreferences (General tab)</w:t>
      </w:r>
      <w:r w:rsidR="00D46FBA" w:rsidRPr="00D46FBA">
        <w:rPr>
          <w:rFonts w:ascii="Segoe UI" w:hAnsi="Segoe UI" w:cs="Segoe UI"/>
          <w:sz w:val="12"/>
          <w:szCs w:val="12"/>
        </w:rPr>
        <w:t xml:space="preserve">and </w:t>
      </w:r>
      <w:r w:rsidR="00843337" w:rsidRPr="00D46FBA">
        <w:rPr>
          <w:rFonts w:ascii="Segoe UI" w:hAnsi="Segoe UI" w:cs="Segoe UI"/>
          <w:sz w:val="12"/>
          <w:szCs w:val="12"/>
        </w:rPr>
        <w:t xml:space="preserve">FDOT </w:t>
      </w:r>
      <w:r w:rsidR="00D46FBA" w:rsidRPr="00D46FBA">
        <w:rPr>
          <w:rFonts w:ascii="Segoe UI" w:hAnsi="Segoe UI" w:cs="Segoe UI"/>
          <w:sz w:val="12"/>
          <w:szCs w:val="12"/>
        </w:rPr>
        <w:t xml:space="preserve">LRFR </w:t>
      </w:r>
      <w:r w:rsidR="00EB6EEA" w:rsidRPr="00D46FBA">
        <w:rPr>
          <w:rFonts w:ascii="Segoe UI" w:hAnsi="Segoe UI" w:cs="Segoe UI"/>
          <w:sz w:val="12"/>
          <w:szCs w:val="12"/>
        </w:rPr>
        <w:t>factors (Specifications tab)</w:t>
      </w:r>
    </w:p>
    <w:p w14:paraId="7DC4582D" w14:textId="77777777" w:rsidR="004E00BD" w:rsidRDefault="004E00BD" w:rsidP="003B2505">
      <w:pPr>
        <w:spacing w:after="0" w:line="23" w:lineRule="atLeast"/>
        <w:jc w:val="both"/>
        <w:rPr>
          <w:rFonts w:ascii="Segoe UI" w:hAnsi="Segoe UI" w:cs="Segoe UI"/>
          <w:b/>
          <w:bCs/>
          <w:sz w:val="24"/>
          <w:szCs w:val="24"/>
        </w:rPr>
      </w:pPr>
      <w:r>
        <w:rPr>
          <w:rFonts w:ascii="Segoe UI" w:hAnsi="Segoe UI" w:cs="Segoe UI"/>
          <w:b/>
          <w:bCs/>
          <w:sz w:val="24"/>
          <w:szCs w:val="24"/>
        </w:rPr>
        <w:br w:type="page"/>
      </w:r>
    </w:p>
    <w:p w14:paraId="7077C29C" w14:textId="05EC8E68" w:rsidR="004E00BD" w:rsidRDefault="00590E61" w:rsidP="003B2505">
      <w:pPr>
        <w:spacing w:after="0" w:line="23" w:lineRule="atLeast"/>
        <w:jc w:val="both"/>
        <w:rPr>
          <w:rFonts w:ascii="Segoe UI" w:hAnsi="Segoe UI" w:cs="Segoe UI"/>
          <w:b/>
          <w:bCs/>
          <w:sz w:val="24"/>
          <w:szCs w:val="24"/>
        </w:rPr>
      </w:pPr>
      <w:r>
        <w:rPr>
          <w:rFonts w:ascii="Segoe UI" w:hAnsi="Segoe UI" w:cs="Segoe UI"/>
          <w:b/>
          <w:bCs/>
          <w:sz w:val="24"/>
          <w:szCs w:val="24"/>
        </w:rPr>
        <w:lastRenderedPageBreak/>
        <w:t xml:space="preserve">Apply </w:t>
      </w:r>
      <w:r w:rsidR="004E00BD" w:rsidRPr="00D46FBA">
        <w:rPr>
          <w:rFonts w:ascii="Segoe UI" w:hAnsi="Segoe UI" w:cs="Segoe UI"/>
          <w:b/>
          <w:bCs/>
          <w:sz w:val="24"/>
          <w:szCs w:val="24"/>
        </w:rPr>
        <w:t xml:space="preserve">FDOT settings </w:t>
      </w:r>
    </w:p>
    <w:p w14:paraId="4F2A244A" w14:textId="77777777" w:rsidR="004E00BD" w:rsidRDefault="004E00BD" w:rsidP="003B2505">
      <w:pPr>
        <w:spacing w:after="0" w:line="23" w:lineRule="atLeast"/>
        <w:jc w:val="both"/>
        <w:rPr>
          <w:rFonts w:ascii="Segoe UI" w:hAnsi="Segoe UI" w:cs="Segoe UI"/>
          <w:b/>
          <w:bCs/>
          <w:sz w:val="24"/>
          <w:szCs w:val="24"/>
        </w:rPr>
      </w:pPr>
    </w:p>
    <w:p w14:paraId="130A810A" w14:textId="10BCAFC6" w:rsidR="004E00BD" w:rsidRDefault="004E00BD" w:rsidP="003B2505">
      <w:pPr>
        <w:spacing w:after="0" w:line="23" w:lineRule="atLeast"/>
        <w:jc w:val="both"/>
        <w:rPr>
          <w:rFonts w:ascii="Segoe UI" w:hAnsi="Segoe UI" w:cs="Segoe UI"/>
          <w:sz w:val="24"/>
          <w:szCs w:val="24"/>
        </w:rPr>
      </w:pPr>
      <w:r>
        <w:rPr>
          <w:rFonts w:ascii="Segoe UI" w:hAnsi="Segoe UI" w:cs="Segoe UI"/>
          <w:sz w:val="24"/>
          <w:szCs w:val="24"/>
        </w:rPr>
        <w:t>With the Library closed, VIEW</w:t>
      </w:r>
      <w:r w:rsidRPr="00D46FBA">
        <w:rPr>
          <w:rFonts w:ascii="Segoe UI" w:hAnsi="Segoe UI" w:cs="Segoe UI"/>
          <w:sz w:val="24"/>
          <w:szCs w:val="24"/>
        </w:rPr>
        <w:t xml:space="preserve"> →</w:t>
      </w:r>
      <w:r>
        <w:rPr>
          <w:rFonts w:ascii="Segoe UI" w:hAnsi="Segoe UI" w:cs="Segoe UI"/>
          <w:sz w:val="24"/>
          <w:szCs w:val="24"/>
        </w:rPr>
        <w:t xml:space="preserve"> Configuration</w:t>
      </w:r>
      <w:r w:rsidRPr="00D46FBA">
        <w:rPr>
          <w:rFonts w:ascii="Segoe UI" w:hAnsi="Segoe UI" w:cs="Segoe UI"/>
          <w:sz w:val="24"/>
          <w:szCs w:val="24"/>
        </w:rPr>
        <w:t xml:space="preserve"> →</w:t>
      </w:r>
      <w:r>
        <w:rPr>
          <w:rFonts w:ascii="Segoe UI" w:hAnsi="Segoe UI" w:cs="Segoe UI"/>
          <w:sz w:val="24"/>
          <w:szCs w:val="24"/>
        </w:rPr>
        <w:t xml:space="preserve"> System Defaults</w:t>
      </w:r>
    </w:p>
    <w:p w14:paraId="0653713A" w14:textId="77777777" w:rsidR="004E00BD" w:rsidRDefault="004E00BD" w:rsidP="003B2505">
      <w:pPr>
        <w:spacing w:after="0" w:line="23" w:lineRule="atLeast"/>
        <w:jc w:val="both"/>
        <w:rPr>
          <w:rFonts w:ascii="Segoe UI" w:hAnsi="Segoe UI" w:cs="Segoe UI"/>
          <w:sz w:val="24"/>
          <w:szCs w:val="24"/>
        </w:rPr>
      </w:pPr>
    </w:p>
    <w:p w14:paraId="585A5140" w14:textId="658CD07F" w:rsidR="004E00BD" w:rsidRDefault="004E00BD" w:rsidP="003B2505">
      <w:pPr>
        <w:spacing w:after="0" w:line="23" w:lineRule="atLeast"/>
        <w:jc w:val="both"/>
        <w:rPr>
          <w:rFonts w:ascii="Segoe UI" w:hAnsi="Segoe UI" w:cs="Segoe UI"/>
          <w:sz w:val="24"/>
          <w:szCs w:val="24"/>
        </w:rPr>
      </w:pPr>
      <w:r>
        <w:rPr>
          <w:rFonts w:ascii="Segoe UI" w:hAnsi="Segoe UI" w:cs="Segoe UI"/>
          <w:sz w:val="24"/>
          <w:szCs w:val="24"/>
        </w:rPr>
        <w:t>(1) Default analysis preferences = FDOT</w:t>
      </w:r>
    </w:p>
    <w:p w14:paraId="058F107D" w14:textId="06D4B303" w:rsidR="004E00BD" w:rsidRDefault="00E51863" w:rsidP="003B2505">
      <w:pPr>
        <w:spacing w:after="0" w:line="23" w:lineRule="atLeast"/>
        <w:jc w:val="both"/>
        <w:rPr>
          <w:rFonts w:ascii="Segoe UI" w:hAnsi="Segoe UI" w:cs="Segoe UI"/>
          <w:sz w:val="24"/>
          <w:szCs w:val="24"/>
        </w:rPr>
      </w:pPr>
      <w:r>
        <w:rPr>
          <w:noProof/>
        </w:rPr>
        <w:drawing>
          <wp:inline distT="0" distB="0" distL="0" distR="0" wp14:anchorId="28E43476" wp14:editId="651DF45A">
            <wp:extent cx="4959985" cy="1267022"/>
            <wp:effectExtent l="19050" t="19050" r="12065" b="28575"/>
            <wp:docPr id="898293249"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293249" name="Picture 1" descr="Graphical user interface, text, application, email&#10;&#10;Description automatically generated"/>
                    <pic:cNvPicPr/>
                  </pic:nvPicPr>
                  <pic:blipFill>
                    <a:blip r:embed="rId16"/>
                    <a:stretch>
                      <a:fillRect/>
                    </a:stretch>
                  </pic:blipFill>
                  <pic:spPr>
                    <a:xfrm>
                      <a:off x="0" y="0"/>
                      <a:ext cx="4987228" cy="1273981"/>
                    </a:xfrm>
                    <a:prstGeom prst="rect">
                      <a:avLst/>
                    </a:prstGeom>
                    <a:ln>
                      <a:solidFill>
                        <a:schemeClr val="accent1"/>
                      </a:solidFill>
                    </a:ln>
                  </pic:spPr>
                </pic:pic>
              </a:graphicData>
            </a:graphic>
          </wp:inline>
        </w:drawing>
      </w:r>
    </w:p>
    <w:p w14:paraId="494C3A01" w14:textId="77777777" w:rsidR="004E00BD" w:rsidRDefault="004E00BD" w:rsidP="003B2505">
      <w:pPr>
        <w:spacing w:after="0" w:line="23" w:lineRule="atLeast"/>
        <w:jc w:val="both"/>
        <w:rPr>
          <w:rFonts w:ascii="Segoe UI" w:hAnsi="Segoe UI" w:cs="Segoe UI"/>
          <w:sz w:val="24"/>
          <w:szCs w:val="24"/>
        </w:rPr>
      </w:pPr>
    </w:p>
    <w:p w14:paraId="001262A9" w14:textId="3FC2D69B" w:rsidR="002368D1" w:rsidRDefault="002368D1" w:rsidP="003B2505">
      <w:pPr>
        <w:spacing w:after="0" w:line="23" w:lineRule="atLeast"/>
        <w:jc w:val="both"/>
        <w:rPr>
          <w:rFonts w:ascii="Segoe UI" w:hAnsi="Segoe UI" w:cs="Segoe UI"/>
          <w:sz w:val="24"/>
          <w:szCs w:val="24"/>
        </w:rPr>
      </w:pPr>
      <w:r>
        <w:rPr>
          <w:rFonts w:ascii="Segoe UI" w:hAnsi="Segoe UI" w:cs="Segoe UI"/>
          <w:sz w:val="24"/>
          <w:szCs w:val="24"/>
        </w:rPr>
        <w:t xml:space="preserve">(2) For Superstructure Analysis, use FDOT range of applicability </w:t>
      </w:r>
    </w:p>
    <w:p w14:paraId="60EA9255" w14:textId="76568A16" w:rsidR="002368D1" w:rsidRDefault="002368D1" w:rsidP="003B2505">
      <w:pPr>
        <w:spacing w:after="0" w:line="23" w:lineRule="atLeast"/>
        <w:jc w:val="both"/>
        <w:rPr>
          <w:rFonts w:ascii="Segoe UI" w:hAnsi="Segoe UI" w:cs="Segoe UI"/>
          <w:sz w:val="24"/>
          <w:szCs w:val="24"/>
        </w:rPr>
      </w:pPr>
      <w:r>
        <w:rPr>
          <w:noProof/>
        </w:rPr>
        <w:drawing>
          <wp:inline distT="0" distB="0" distL="0" distR="0" wp14:anchorId="70FC6041" wp14:editId="0F161C89">
            <wp:extent cx="4959985" cy="795399"/>
            <wp:effectExtent l="19050" t="19050" r="12065" b="24130"/>
            <wp:docPr id="1417769363"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69363" name="Picture 1" descr="Table&#10;&#10;Description automatically generated"/>
                    <pic:cNvPicPr/>
                  </pic:nvPicPr>
                  <pic:blipFill>
                    <a:blip r:embed="rId17"/>
                    <a:stretch>
                      <a:fillRect/>
                    </a:stretch>
                  </pic:blipFill>
                  <pic:spPr>
                    <a:xfrm>
                      <a:off x="0" y="0"/>
                      <a:ext cx="5012971" cy="803896"/>
                    </a:xfrm>
                    <a:prstGeom prst="rect">
                      <a:avLst/>
                    </a:prstGeom>
                    <a:ln>
                      <a:solidFill>
                        <a:schemeClr val="accent1"/>
                      </a:solidFill>
                    </a:ln>
                  </pic:spPr>
                </pic:pic>
              </a:graphicData>
            </a:graphic>
          </wp:inline>
        </w:drawing>
      </w:r>
    </w:p>
    <w:p w14:paraId="711B2DC9" w14:textId="77777777" w:rsidR="002368D1" w:rsidRDefault="002368D1" w:rsidP="003B2505">
      <w:pPr>
        <w:spacing w:after="0" w:line="23" w:lineRule="atLeast"/>
        <w:jc w:val="both"/>
        <w:rPr>
          <w:rFonts w:ascii="Segoe UI" w:hAnsi="Segoe UI" w:cs="Segoe UI"/>
          <w:sz w:val="24"/>
          <w:szCs w:val="24"/>
        </w:rPr>
      </w:pPr>
    </w:p>
    <w:p w14:paraId="14999AFC" w14:textId="52B50B59" w:rsidR="004E00BD" w:rsidRDefault="004E00BD" w:rsidP="003B2505">
      <w:pPr>
        <w:spacing w:after="0" w:line="23" w:lineRule="atLeast"/>
        <w:jc w:val="both"/>
        <w:rPr>
          <w:rFonts w:ascii="Segoe UI" w:hAnsi="Segoe UI" w:cs="Segoe UI"/>
          <w:sz w:val="24"/>
          <w:szCs w:val="24"/>
        </w:rPr>
      </w:pPr>
      <w:r>
        <w:rPr>
          <w:rFonts w:ascii="Segoe UI" w:hAnsi="Segoe UI" w:cs="Segoe UI"/>
          <w:sz w:val="24"/>
          <w:szCs w:val="24"/>
        </w:rPr>
        <w:t>(</w:t>
      </w:r>
      <w:r w:rsidR="002368D1">
        <w:rPr>
          <w:rFonts w:ascii="Segoe UI" w:hAnsi="Segoe UI" w:cs="Segoe UI"/>
          <w:sz w:val="24"/>
          <w:szCs w:val="24"/>
        </w:rPr>
        <w:t>3</w:t>
      </w:r>
      <w:r>
        <w:rPr>
          <w:rFonts w:ascii="Segoe UI" w:hAnsi="Segoe UI" w:cs="Segoe UI"/>
          <w:sz w:val="24"/>
          <w:szCs w:val="24"/>
        </w:rPr>
        <w:t>) For all AASHTO LRFR, Factors = FDOT.</w:t>
      </w:r>
    </w:p>
    <w:p w14:paraId="79590574" w14:textId="4550C246" w:rsidR="004E00BD" w:rsidRPr="004E00BD" w:rsidRDefault="00E51863" w:rsidP="003B2505">
      <w:pPr>
        <w:spacing w:after="0" w:line="23" w:lineRule="atLeast"/>
        <w:jc w:val="both"/>
        <w:rPr>
          <w:rFonts w:ascii="Segoe UI" w:hAnsi="Segoe UI" w:cs="Segoe UI"/>
          <w:sz w:val="24"/>
          <w:szCs w:val="24"/>
        </w:rPr>
      </w:pPr>
      <w:r>
        <w:rPr>
          <w:noProof/>
        </w:rPr>
        <w:drawing>
          <wp:inline distT="0" distB="0" distL="0" distR="0" wp14:anchorId="4639E43A" wp14:editId="44A0D006">
            <wp:extent cx="4959985" cy="3814843"/>
            <wp:effectExtent l="19050" t="19050" r="12065" b="14605"/>
            <wp:docPr id="1203063797"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063797" name="Picture 1" descr="Table&#10;&#10;Description automatically generated"/>
                    <pic:cNvPicPr/>
                  </pic:nvPicPr>
                  <pic:blipFill>
                    <a:blip r:embed="rId18"/>
                    <a:stretch>
                      <a:fillRect/>
                    </a:stretch>
                  </pic:blipFill>
                  <pic:spPr>
                    <a:xfrm>
                      <a:off x="0" y="0"/>
                      <a:ext cx="4963394" cy="3817465"/>
                    </a:xfrm>
                    <a:prstGeom prst="rect">
                      <a:avLst/>
                    </a:prstGeom>
                    <a:ln>
                      <a:solidFill>
                        <a:schemeClr val="accent1"/>
                      </a:solidFill>
                    </a:ln>
                  </pic:spPr>
                </pic:pic>
              </a:graphicData>
            </a:graphic>
          </wp:inline>
        </w:drawing>
      </w:r>
    </w:p>
    <w:p w14:paraId="476E61AA" w14:textId="3760204F" w:rsidR="00D641D5" w:rsidRDefault="00D641D5" w:rsidP="003B2505">
      <w:pPr>
        <w:spacing w:after="0" w:line="23" w:lineRule="atLeast"/>
        <w:jc w:val="both"/>
        <w:rPr>
          <w:rFonts w:ascii="Segoe UI" w:hAnsi="Segoe UI" w:cs="Segoe UI"/>
          <w:b/>
          <w:bCs/>
          <w:sz w:val="24"/>
          <w:szCs w:val="24"/>
        </w:rPr>
      </w:pPr>
      <w:r w:rsidRPr="00D46FBA">
        <w:rPr>
          <w:rFonts w:ascii="Segoe UI" w:hAnsi="Segoe UI" w:cs="Segoe UI"/>
          <w:b/>
          <w:bCs/>
          <w:sz w:val="24"/>
          <w:szCs w:val="24"/>
        </w:rPr>
        <w:br w:type="page"/>
      </w:r>
    </w:p>
    <w:p w14:paraId="7F4475D1" w14:textId="5B0E7AA5" w:rsidR="00D40E54" w:rsidRDefault="00D40E54" w:rsidP="003B2505">
      <w:pPr>
        <w:spacing w:after="0" w:line="23" w:lineRule="atLeast"/>
        <w:jc w:val="both"/>
        <w:rPr>
          <w:rFonts w:ascii="Segoe UI" w:hAnsi="Segoe UI" w:cs="Segoe UI"/>
          <w:b/>
          <w:bCs/>
          <w:sz w:val="24"/>
          <w:szCs w:val="24"/>
        </w:rPr>
      </w:pPr>
      <w:r>
        <w:rPr>
          <w:rFonts w:ascii="Segoe UI" w:hAnsi="Segoe UI" w:cs="Segoe UI"/>
          <w:b/>
          <w:bCs/>
          <w:sz w:val="24"/>
          <w:szCs w:val="24"/>
        </w:rPr>
        <w:lastRenderedPageBreak/>
        <w:t>Select Columns</w:t>
      </w:r>
      <w:r w:rsidRPr="00D46FBA">
        <w:rPr>
          <w:rFonts w:ascii="Segoe UI" w:hAnsi="Segoe UI" w:cs="Segoe UI"/>
          <w:b/>
          <w:bCs/>
          <w:sz w:val="24"/>
          <w:szCs w:val="24"/>
        </w:rPr>
        <w:t xml:space="preserve"> </w:t>
      </w:r>
    </w:p>
    <w:p w14:paraId="72E982D6" w14:textId="77777777" w:rsidR="004A0284" w:rsidRDefault="004A0284" w:rsidP="003B2505">
      <w:pPr>
        <w:spacing w:after="0" w:line="23" w:lineRule="atLeast"/>
        <w:jc w:val="both"/>
        <w:rPr>
          <w:rFonts w:ascii="Segoe UI" w:hAnsi="Segoe UI" w:cs="Segoe UI"/>
          <w:b/>
          <w:bCs/>
          <w:sz w:val="24"/>
          <w:szCs w:val="24"/>
        </w:rPr>
      </w:pPr>
    </w:p>
    <w:p w14:paraId="2795FCAB" w14:textId="38F40F4E" w:rsidR="00D40E54" w:rsidRPr="00D40E54" w:rsidRDefault="00D40E54" w:rsidP="003B2505">
      <w:pPr>
        <w:spacing w:after="0" w:line="23" w:lineRule="atLeast"/>
        <w:jc w:val="both"/>
        <w:rPr>
          <w:rFonts w:ascii="Segoe UI" w:hAnsi="Segoe UI" w:cs="Segoe UI"/>
          <w:sz w:val="24"/>
          <w:szCs w:val="24"/>
        </w:rPr>
      </w:pPr>
      <w:r>
        <w:rPr>
          <w:rFonts w:ascii="Segoe UI" w:hAnsi="Segoe UI" w:cs="Segoe UI"/>
          <w:sz w:val="24"/>
          <w:szCs w:val="24"/>
        </w:rPr>
        <w:t xml:space="preserve">Bridge Explorer -&gt; </w:t>
      </w:r>
      <w:r w:rsidRPr="00D40E54">
        <w:rPr>
          <w:rFonts w:ascii="Segoe UI" w:hAnsi="Segoe UI" w:cs="Segoe UI"/>
          <w:sz w:val="24"/>
          <w:szCs w:val="24"/>
        </w:rPr>
        <w:t xml:space="preserve">VIEW -&gt; </w:t>
      </w:r>
      <w:r>
        <w:rPr>
          <w:rFonts w:ascii="Segoe UI" w:hAnsi="Segoe UI" w:cs="Segoe UI"/>
          <w:sz w:val="24"/>
          <w:szCs w:val="24"/>
        </w:rPr>
        <w:t>Select Columns (optional, to choose at will)</w:t>
      </w:r>
    </w:p>
    <w:p w14:paraId="5232F23B" w14:textId="0280F079" w:rsidR="004A0284" w:rsidRDefault="004A0284" w:rsidP="003B2505">
      <w:pPr>
        <w:spacing w:after="0" w:line="23" w:lineRule="atLeast"/>
        <w:jc w:val="both"/>
        <w:rPr>
          <w:rFonts w:ascii="Segoe UI" w:hAnsi="Segoe UI" w:cs="Segoe UI"/>
          <w:b/>
          <w:bCs/>
          <w:sz w:val="24"/>
          <w:szCs w:val="24"/>
        </w:rPr>
      </w:pPr>
      <w:r>
        <w:rPr>
          <w:noProof/>
        </w:rPr>
        <w:drawing>
          <wp:inline distT="0" distB="0" distL="0" distR="0" wp14:anchorId="198DB157" wp14:editId="5E764B1D">
            <wp:extent cx="4147246" cy="3107333"/>
            <wp:effectExtent l="19050" t="19050" r="24765" b="17145"/>
            <wp:docPr id="305467813" name="Picture 1" descr="Graphical user interface, application, 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467813" name="Picture 1" descr="Graphical user interface, application, Word&#10;&#10;AI-generated content may be incorrect."/>
                    <pic:cNvPicPr/>
                  </pic:nvPicPr>
                  <pic:blipFill>
                    <a:blip r:embed="rId19"/>
                    <a:stretch>
                      <a:fillRect/>
                    </a:stretch>
                  </pic:blipFill>
                  <pic:spPr>
                    <a:xfrm>
                      <a:off x="0" y="0"/>
                      <a:ext cx="4150623" cy="3109863"/>
                    </a:xfrm>
                    <a:prstGeom prst="rect">
                      <a:avLst/>
                    </a:prstGeom>
                    <a:ln>
                      <a:solidFill>
                        <a:schemeClr val="accent1"/>
                      </a:solidFill>
                    </a:ln>
                  </pic:spPr>
                </pic:pic>
              </a:graphicData>
            </a:graphic>
          </wp:inline>
        </w:drawing>
      </w:r>
    </w:p>
    <w:p w14:paraId="62D0F118" w14:textId="77777777" w:rsidR="004A0284" w:rsidRDefault="004A0284" w:rsidP="003B2505">
      <w:pPr>
        <w:spacing w:after="0" w:line="23" w:lineRule="atLeast"/>
        <w:jc w:val="both"/>
        <w:rPr>
          <w:rFonts w:ascii="Segoe UI" w:hAnsi="Segoe UI" w:cs="Segoe UI"/>
          <w:b/>
          <w:bCs/>
          <w:sz w:val="24"/>
          <w:szCs w:val="24"/>
        </w:rPr>
      </w:pPr>
    </w:p>
    <w:p w14:paraId="45B44043" w14:textId="77777777" w:rsidR="00D40E54" w:rsidRDefault="00D40E54" w:rsidP="003B2505">
      <w:pPr>
        <w:spacing w:after="0" w:line="23" w:lineRule="atLeast"/>
        <w:jc w:val="both"/>
        <w:rPr>
          <w:rFonts w:ascii="Segoe UI" w:hAnsi="Segoe UI" w:cs="Segoe UI"/>
          <w:b/>
          <w:bCs/>
          <w:sz w:val="24"/>
          <w:szCs w:val="24"/>
        </w:rPr>
      </w:pPr>
    </w:p>
    <w:p w14:paraId="685E6F39" w14:textId="376305BE" w:rsidR="00D40E54" w:rsidRDefault="00D40E54" w:rsidP="003B2505">
      <w:pPr>
        <w:jc w:val="both"/>
        <w:rPr>
          <w:rFonts w:ascii="Segoe UI" w:hAnsi="Segoe UI" w:cs="Segoe UI"/>
          <w:b/>
          <w:bCs/>
          <w:sz w:val="24"/>
          <w:szCs w:val="24"/>
        </w:rPr>
      </w:pPr>
      <w:r>
        <w:rPr>
          <w:rFonts w:ascii="Segoe UI" w:hAnsi="Segoe UI" w:cs="Segoe UI"/>
          <w:b/>
          <w:bCs/>
          <w:sz w:val="24"/>
          <w:szCs w:val="24"/>
        </w:rPr>
        <w:br w:type="page"/>
      </w:r>
    </w:p>
    <w:p w14:paraId="57D58F0B" w14:textId="77777777" w:rsidR="003B2505" w:rsidRPr="003B2505" w:rsidRDefault="003B2505" w:rsidP="003B2505">
      <w:pPr>
        <w:spacing w:after="0" w:line="23" w:lineRule="atLeast"/>
        <w:jc w:val="both"/>
        <w:rPr>
          <w:rFonts w:ascii="Segoe UI" w:hAnsi="Segoe UI" w:cs="Segoe UI"/>
          <w:sz w:val="20"/>
          <w:szCs w:val="20"/>
        </w:rPr>
      </w:pPr>
      <w:r w:rsidRPr="003B2505">
        <w:rPr>
          <w:rFonts w:ascii="Segoe UI" w:hAnsi="Segoe UI" w:cs="Segoe UI"/>
          <w:b/>
          <w:bCs/>
          <w:sz w:val="20"/>
          <w:szCs w:val="20"/>
        </w:rPr>
        <w:lastRenderedPageBreak/>
        <w:t xml:space="preserve">Notes on BrR settings. </w:t>
      </w:r>
      <w:r w:rsidRPr="003B2505">
        <w:rPr>
          <w:rFonts w:ascii="Segoe UI" w:hAnsi="Segoe UI" w:cs="Segoe UI"/>
          <w:sz w:val="20"/>
          <w:szCs w:val="20"/>
        </w:rPr>
        <w:t>BrR is a real wander, for settings and tuning. Know these:</w:t>
      </w:r>
    </w:p>
    <w:p w14:paraId="36DD7DED" w14:textId="77777777" w:rsidR="003B2505" w:rsidRPr="003B2505" w:rsidRDefault="003B2505" w:rsidP="003B2505">
      <w:pPr>
        <w:pStyle w:val="ListParagraph"/>
        <w:numPr>
          <w:ilvl w:val="0"/>
          <w:numId w:val="2"/>
        </w:numPr>
        <w:spacing w:after="0" w:line="23" w:lineRule="atLeast"/>
        <w:jc w:val="both"/>
        <w:rPr>
          <w:rFonts w:ascii="Segoe UI" w:hAnsi="Segoe UI" w:cs="Segoe UI"/>
          <w:sz w:val="20"/>
          <w:szCs w:val="20"/>
        </w:rPr>
      </w:pPr>
      <w:r w:rsidRPr="003B2505">
        <w:rPr>
          <w:rFonts w:ascii="Segoe UI" w:hAnsi="Segoe UI" w:cs="Segoe UI"/>
          <w:i/>
          <w:iCs/>
          <w:sz w:val="20"/>
          <w:szCs w:val="20"/>
        </w:rPr>
        <w:t>EXPLORER WINDOW → BRIDGE EXPLORER → Preferences</w:t>
      </w:r>
      <w:r w:rsidRPr="003B2505">
        <w:rPr>
          <w:rFonts w:ascii="Segoe UI" w:hAnsi="Segoe UI" w:cs="Segoe UI"/>
          <w:sz w:val="20"/>
          <w:szCs w:val="20"/>
        </w:rPr>
        <w:t xml:space="preserve">. Mostly this says where things are. Point to a local folder on a fast hard drive. That is, instead of performing the analysis at MyDocuments, which could be housed at a slow OneDrive external data center, try a local location like C:\BrR. </w:t>
      </w:r>
    </w:p>
    <w:p w14:paraId="6A34BA46" w14:textId="77777777" w:rsidR="003B2505" w:rsidRPr="003B2505" w:rsidRDefault="003B2505" w:rsidP="003B2505">
      <w:pPr>
        <w:pStyle w:val="ListParagraph"/>
        <w:numPr>
          <w:ilvl w:val="0"/>
          <w:numId w:val="2"/>
        </w:numPr>
        <w:spacing w:after="0" w:line="23" w:lineRule="atLeast"/>
        <w:jc w:val="both"/>
        <w:rPr>
          <w:rFonts w:ascii="Segoe UI" w:hAnsi="Segoe UI" w:cs="Segoe UI"/>
          <w:sz w:val="20"/>
          <w:szCs w:val="20"/>
        </w:rPr>
      </w:pPr>
      <w:r w:rsidRPr="003B2505">
        <w:rPr>
          <w:rFonts w:ascii="Segoe UI" w:hAnsi="Segoe UI" w:cs="Segoe UI"/>
          <w:i/>
          <w:iCs/>
          <w:sz w:val="20"/>
          <w:szCs w:val="20"/>
        </w:rPr>
        <w:t>EXPLORER WINDOW → TOOLS → General Preferences</w:t>
      </w:r>
      <w:r w:rsidRPr="003B2505">
        <w:rPr>
          <w:rFonts w:ascii="Segoe UI" w:hAnsi="Segoe UI" w:cs="Segoe UI"/>
          <w:sz w:val="20"/>
          <w:szCs w:val="20"/>
        </w:rPr>
        <w:t xml:space="preserve">. “Open template” and “Edit preferences” to examine and tune settings. This section is very powerful, as it selects how BrR will assess the structure. For example, selecting iterative MCFT shear for prestressed beams and moment redistribution for continuous slabs can meaningfully improve accuracy. When a particular template is selected as a default (in View → Configuration), new bridges will be assessed with that template. </w:t>
      </w:r>
      <w:r w:rsidRPr="003B2505">
        <w:rPr>
          <w:rFonts w:ascii="Segoe UI" w:hAnsi="Segoe UI" w:cs="Segoe UI"/>
          <w:color w:val="000000" w:themeColor="text1"/>
          <w:sz w:val="20"/>
          <w:szCs w:val="20"/>
        </w:rPr>
        <w:t xml:space="preserve">However, an imported bridge from a friend will use the settings that the author applied; to </w:t>
      </w:r>
      <w:r w:rsidRPr="003B2505">
        <w:rPr>
          <w:rFonts w:ascii="Segoe UI" w:hAnsi="Segoe UI" w:cs="Segoe UI"/>
          <w:sz w:val="20"/>
          <w:szCs w:val="20"/>
        </w:rPr>
        <w:t>change this, select that bridge, then TOOLS → General Preferences → Open Template → select and open → apply → yes.</w:t>
      </w:r>
    </w:p>
    <w:p w14:paraId="03DAECB8" w14:textId="77777777" w:rsidR="003B2505" w:rsidRPr="003B2505" w:rsidRDefault="003B2505" w:rsidP="003B2505">
      <w:pPr>
        <w:pStyle w:val="ListParagraph"/>
        <w:numPr>
          <w:ilvl w:val="0"/>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 xml:space="preserve">EXPLORER WINDOW → VIEW </w:t>
      </w:r>
      <w:r w:rsidRPr="003B2505">
        <w:rPr>
          <w:rFonts w:ascii="Segoe UI" w:hAnsi="Segoe UI" w:cs="Segoe UI"/>
          <w:sz w:val="20"/>
          <w:szCs w:val="20"/>
        </w:rPr>
        <w:t>→</w:t>
      </w:r>
      <w:r w:rsidRPr="003B2505">
        <w:rPr>
          <w:rFonts w:ascii="Segoe UI" w:hAnsi="Segoe UI" w:cs="Segoe UI"/>
          <w:i/>
          <w:iCs/>
          <w:sz w:val="20"/>
          <w:szCs w:val="20"/>
        </w:rPr>
        <w:t xml:space="preserve"> LIBRARY</w:t>
      </w:r>
    </w:p>
    <w:p w14:paraId="00B807CB"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sz w:val="20"/>
          <w:szCs w:val="20"/>
        </w:rPr>
        <w:t>Shapes and things (beams, rails, bolts, concrete, timber, etc.)</w:t>
      </w:r>
    </w:p>
    <w:p w14:paraId="2F0FAC05"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sz w:val="20"/>
          <w:szCs w:val="20"/>
        </w:rPr>
        <w:t>LRFD DF applicability – acceptable ranges of applicability for the approximate distribution equations</w:t>
      </w:r>
    </w:p>
    <w:p w14:paraId="07471B48"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sz w:val="20"/>
          <w:szCs w:val="20"/>
        </w:rPr>
        <w:t>Factors, especially FDOT-LRFR…</w:t>
      </w:r>
    </w:p>
    <w:p w14:paraId="4DEE4181"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sz w:val="20"/>
          <w:szCs w:val="20"/>
        </w:rPr>
        <w:t xml:space="preserve">Vehicles </w:t>
      </w:r>
    </w:p>
    <w:p w14:paraId="4853D7BA" w14:textId="77777777" w:rsidR="003B2505" w:rsidRPr="003B2505" w:rsidRDefault="003B2505" w:rsidP="003B2505">
      <w:pPr>
        <w:pStyle w:val="ListParagraph"/>
        <w:numPr>
          <w:ilvl w:val="0"/>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EXPLORER WINDOW → VIEW → Configuration, especially</w:t>
      </w:r>
      <w:r w:rsidRPr="003B2505">
        <w:rPr>
          <w:rFonts w:ascii="Segoe UI" w:hAnsi="Segoe UI" w:cs="Segoe UI"/>
          <w:sz w:val="20"/>
          <w:szCs w:val="20"/>
        </w:rPr>
        <w:t>:</w:t>
      </w:r>
    </w:p>
    <w:p w14:paraId="5387E544"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System Defaults → General → Default preference setting = FDOT…</w:t>
      </w:r>
    </w:p>
    <w:p w14:paraId="1F7354B8"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System Defaults → Superstructure… → LRFD DF applicability = FDOT</w:t>
      </w:r>
    </w:p>
    <w:p w14:paraId="2685E9B7"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System Defaults → Specifications → Factors = FDOT… for all LRFR</w:t>
      </w:r>
    </w:p>
    <w:p w14:paraId="7A63E745" w14:textId="77777777" w:rsidR="003B2505" w:rsidRPr="003B2505" w:rsidRDefault="003B2505" w:rsidP="003B2505">
      <w:pPr>
        <w:pStyle w:val="ListParagraph"/>
        <w:numPr>
          <w:ilvl w:val="0"/>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BRIDGE WINDOW → DESIGN/RATE → ANALYSIS SETTINGS → Advanced.</w:t>
      </w:r>
      <w:r w:rsidRPr="003B2505">
        <w:rPr>
          <w:rFonts w:ascii="Segoe UI" w:hAnsi="Segoe UI" w:cs="Segoe UI"/>
          <w:sz w:val="20"/>
          <w:szCs w:val="20"/>
        </w:rPr>
        <w:t xml:space="preserve"> Define permit conditions and load factors. Then save it as a template. Also in this area, notice “Apply preference setting,” and the “Advanced” button. </w:t>
      </w:r>
    </w:p>
    <w:p w14:paraId="65AC4171" w14:textId="77777777" w:rsidR="003B2505" w:rsidRPr="003B2505" w:rsidRDefault="003B2505" w:rsidP="003B2505">
      <w:pPr>
        <w:pStyle w:val="ListParagraph"/>
        <w:numPr>
          <w:ilvl w:val="0"/>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 xml:space="preserve">BRIDGE WINDOW → SUPERSTRUCTURE DEFINITIONS → Double-Click on a superstructure unit name → “Analysis” tab </w:t>
      </w:r>
    </w:p>
    <w:p w14:paraId="1C57842A"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Longitudinal and transverse loading increment</w:t>
      </w:r>
    </w:p>
    <w:p w14:paraId="6475F940" w14:textId="77777777" w:rsidR="003B2505" w:rsidRPr="003B2505" w:rsidRDefault="003B2505" w:rsidP="003B2505">
      <w:pPr>
        <w:pStyle w:val="ListParagraph"/>
        <w:numPr>
          <w:ilvl w:val="1"/>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Number of shell elements</w:t>
      </w:r>
      <w:r w:rsidRPr="003B2505">
        <w:rPr>
          <w:rFonts w:ascii="Segoe UI" w:hAnsi="Segoe UI" w:cs="Segoe UI"/>
          <w:sz w:val="20"/>
          <w:szCs w:val="20"/>
        </w:rPr>
        <w:t xml:space="preserve"> </w:t>
      </w:r>
    </w:p>
    <w:p w14:paraId="1CE7FCB8" w14:textId="77777777" w:rsidR="003B2505" w:rsidRPr="003B2505" w:rsidRDefault="003B2505" w:rsidP="003B2505">
      <w:pPr>
        <w:pStyle w:val="ListParagraph"/>
        <w:numPr>
          <w:ilvl w:val="0"/>
          <w:numId w:val="2"/>
        </w:numPr>
        <w:spacing w:after="0" w:line="23" w:lineRule="atLeast"/>
        <w:jc w:val="both"/>
        <w:rPr>
          <w:rFonts w:ascii="Segoe UI" w:hAnsi="Segoe UI" w:cs="Segoe UI"/>
          <w:i/>
          <w:iCs/>
          <w:sz w:val="20"/>
          <w:szCs w:val="20"/>
        </w:rPr>
      </w:pPr>
      <w:r w:rsidRPr="003B2505">
        <w:rPr>
          <w:rFonts w:ascii="Segoe UI" w:hAnsi="Segoe UI" w:cs="Segoe UI"/>
          <w:i/>
          <w:iCs/>
          <w:sz w:val="20"/>
          <w:szCs w:val="20"/>
        </w:rPr>
        <w:t xml:space="preserve">BRIDGE WINDOW → SUPERSTRUCTURE DEFINITIONS → Unit → MEMBER ALTERNATIVES → Double-Click on an alternative name → “Control Options” tab. </w:t>
      </w:r>
    </w:p>
    <w:p w14:paraId="0AD6EAF9" w14:textId="77777777" w:rsidR="003B2505" w:rsidRPr="003B2505" w:rsidRDefault="003B2505" w:rsidP="003B2505">
      <w:pPr>
        <w:spacing w:after="0" w:line="23" w:lineRule="atLeast"/>
        <w:jc w:val="both"/>
        <w:rPr>
          <w:rFonts w:ascii="Segoe UI" w:hAnsi="Segoe UI" w:cs="Segoe UI"/>
          <w:b/>
          <w:bCs/>
          <w:sz w:val="20"/>
          <w:szCs w:val="20"/>
        </w:rPr>
      </w:pPr>
    </w:p>
    <w:p w14:paraId="72011AE9" w14:textId="683D866D" w:rsidR="003B2505" w:rsidRPr="003B2505" w:rsidRDefault="003B2505" w:rsidP="003B2505">
      <w:pPr>
        <w:jc w:val="both"/>
        <w:rPr>
          <w:rFonts w:ascii="Segoe UI" w:hAnsi="Segoe UI" w:cs="Segoe UI"/>
          <w:sz w:val="20"/>
          <w:szCs w:val="20"/>
        </w:rPr>
      </w:pPr>
      <w:r w:rsidRPr="003B2505">
        <w:rPr>
          <w:rFonts w:ascii="Segoe UI" w:hAnsi="Segoe UI" w:cs="Segoe UI"/>
          <w:b/>
          <w:bCs/>
          <w:sz w:val="20"/>
          <w:szCs w:val="20"/>
        </w:rPr>
        <w:t xml:space="preserve">Notes, LRFR Factors. </w:t>
      </w:r>
      <w:r w:rsidRPr="003B2505">
        <w:rPr>
          <w:rFonts w:ascii="Segoe UI" w:hAnsi="Segoe UI" w:cs="Segoe UI"/>
          <w:sz w:val="20"/>
          <w:szCs w:val="20"/>
        </w:rPr>
        <w:t xml:space="preserve">On 01-30-2025, the BrR 7.5.1 factors were revised – duplicating the most recent BrR resistance factors and applying several Florida-specific changes – mainly load factors from the BLRM-Summary Form at </w:t>
      </w:r>
      <w:hyperlink r:id="rId20" w:history="1">
        <w:r w:rsidRPr="003B2505">
          <w:rPr>
            <w:rStyle w:val="Hyperlink"/>
            <w:rFonts w:ascii="Segoe UI" w:hAnsi="Segoe UI" w:cs="Segoe UI"/>
            <w:sz w:val="20"/>
            <w:szCs w:val="20"/>
          </w:rPr>
          <w:t>https://www.fdot.gov/maintenance/LoadRating.shtm</w:t>
        </w:r>
      </w:hyperlink>
      <w:r w:rsidRPr="003B2505">
        <w:rPr>
          <w:rFonts w:ascii="Segoe UI" w:hAnsi="Segoe UI" w:cs="Segoe UI"/>
          <w:sz w:val="20"/>
          <w:szCs w:val="20"/>
        </w:rPr>
        <w:t>; neglect Service I, neglect Fatigue, say all Legal and Permit load factors are 1.35, and say γ</w:t>
      </w:r>
      <w:r w:rsidRPr="003B2505">
        <w:rPr>
          <w:rFonts w:ascii="Segoe UI" w:hAnsi="Segoe UI" w:cs="Segoe UI"/>
          <w:sz w:val="20"/>
          <w:szCs w:val="20"/>
          <w:vertAlign w:val="subscript"/>
        </w:rPr>
        <w:t>DW</w:t>
      </w:r>
      <w:r w:rsidRPr="003B2505">
        <w:rPr>
          <w:rFonts w:ascii="Segoe UI" w:hAnsi="Segoe UI" w:cs="Segoe UI"/>
          <w:sz w:val="20"/>
          <w:szCs w:val="20"/>
        </w:rPr>
        <w:t>=1.25 per field measured. BrR’s default capacity resistance factors were kept, as well as γ</w:t>
      </w:r>
      <w:r w:rsidRPr="003B2505">
        <w:rPr>
          <w:rFonts w:ascii="Segoe UI" w:hAnsi="Segoe UI" w:cs="Segoe UI"/>
          <w:sz w:val="20"/>
          <w:szCs w:val="20"/>
          <w:vertAlign w:val="subscript"/>
        </w:rPr>
        <w:t>refined.loss.Service.III</w:t>
      </w:r>
      <w:r w:rsidRPr="003B2505">
        <w:rPr>
          <w:rFonts w:ascii="Segoe UI" w:hAnsi="Segoe UI" w:cs="Segoe UI"/>
          <w:sz w:val="20"/>
          <w:szCs w:val="20"/>
        </w:rPr>
        <w:t>=1.00 (Florida prefers approximate losses at γ</w:t>
      </w:r>
      <w:r w:rsidRPr="003B2505">
        <w:rPr>
          <w:rFonts w:ascii="Segoe UI" w:hAnsi="Segoe UI" w:cs="Segoe UI"/>
          <w:sz w:val="20"/>
          <w:szCs w:val="20"/>
          <w:vertAlign w:val="subscript"/>
        </w:rPr>
        <w:t>approximate.loss.Service.III</w:t>
      </w:r>
      <w:r w:rsidRPr="003B2505">
        <w:rPr>
          <w:rFonts w:ascii="Segoe UI" w:hAnsi="Segoe UI" w:cs="Segoe UI"/>
          <w:sz w:val="20"/>
          <w:szCs w:val="20"/>
        </w:rPr>
        <w:t>=0.80). Also, resistance factors for prestressed tension-controlled post-tension concrete was input as 0.90 for both normal and lightweight concrete per LRFD 5.5.4.2—Resistance Factors.</w:t>
      </w:r>
    </w:p>
    <w:p w14:paraId="2F724F49" w14:textId="77777777" w:rsidR="003B2505" w:rsidRPr="003B2505" w:rsidRDefault="003B2505" w:rsidP="003B2505">
      <w:pPr>
        <w:spacing w:after="0" w:line="23" w:lineRule="atLeast"/>
        <w:jc w:val="both"/>
        <w:rPr>
          <w:rFonts w:ascii="Segoe UI" w:hAnsi="Segoe UI" w:cs="Segoe UI"/>
          <w:b/>
          <w:bCs/>
          <w:sz w:val="20"/>
          <w:szCs w:val="20"/>
        </w:rPr>
      </w:pPr>
    </w:p>
    <w:p w14:paraId="4F587A10" w14:textId="77777777" w:rsidR="003B2505" w:rsidRPr="003B2505" w:rsidRDefault="003B2505" w:rsidP="003B2505">
      <w:pPr>
        <w:spacing w:after="0" w:line="23" w:lineRule="atLeast"/>
        <w:jc w:val="both"/>
        <w:rPr>
          <w:rFonts w:ascii="Segoe UI" w:hAnsi="Segoe UI" w:cs="Segoe UI"/>
          <w:b/>
          <w:bCs/>
          <w:sz w:val="20"/>
          <w:szCs w:val="20"/>
        </w:rPr>
      </w:pPr>
      <w:r w:rsidRPr="003B2505">
        <w:rPr>
          <w:rFonts w:ascii="Segoe UI" w:hAnsi="Segoe UI" w:cs="Segoe UI"/>
          <w:b/>
          <w:bCs/>
          <w:sz w:val="20"/>
          <w:szCs w:val="20"/>
        </w:rPr>
        <w:t>Notes, DF Applicability (follow FDOT SDG 2.9)</w:t>
      </w:r>
    </w:p>
    <w:p w14:paraId="104F89CA"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 xml:space="preserve">Type “c” U-Beam </w:t>
      </w:r>
      <w:r w:rsidRPr="003B2505">
        <w:rPr>
          <w:rFonts w:ascii="Segoe UI" w:hAnsi="Segoe UI" w:cs="Segoe UI"/>
          <w:sz w:val="16"/>
          <w:szCs w:val="16"/>
        </w:rPr>
        <w:tab/>
        <w:t xml:space="preserve">18 &lt; d &lt; 72 </w:t>
      </w:r>
      <w:r w:rsidRPr="003B2505">
        <w:rPr>
          <w:rFonts w:ascii="Segoe UI" w:hAnsi="Segoe UI" w:cs="Segoe UI"/>
          <w:sz w:val="16"/>
          <w:szCs w:val="16"/>
        </w:rPr>
        <w:tab/>
        <w:t>moment-interior, shear-interior, shear-skew</w:t>
      </w:r>
    </w:p>
    <w:p w14:paraId="5665B2EB"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 xml:space="preserve">Type “c” U-Beam </w:t>
      </w:r>
      <w:r w:rsidRPr="003B2505">
        <w:rPr>
          <w:rFonts w:ascii="Segoe UI" w:hAnsi="Segoe UI" w:cs="Segoe UI"/>
          <w:sz w:val="16"/>
          <w:szCs w:val="16"/>
        </w:rPr>
        <w:tab/>
        <w:t>20 &lt; L &lt; 170</w:t>
      </w:r>
      <w:r w:rsidRPr="003B2505">
        <w:rPr>
          <w:rFonts w:ascii="Segoe UI" w:hAnsi="Segoe UI" w:cs="Segoe UI"/>
          <w:sz w:val="16"/>
          <w:szCs w:val="16"/>
        </w:rPr>
        <w:tab/>
        <w:t>moment-interior, shear-interior, shear-skew</w:t>
      </w:r>
    </w:p>
    <w:p w14:paraId="168DC57A"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Type “f” FSB</w:t>
      </w:r>
      <w:r w:rsidRPr="003B2505">
        <w:rPr>
          <w:rFonts w:ascii="Segoe UI" w:hAnsi="Segoe UI" w:cs="Segoe UI"/>
          <w:sz w:val="16"/>
          <w:szCs w:val="16"/>
        </w:rPr>
        <w:tab/>
        <w:t>26 &lt; b &lt; 63</w:t>
      </w:r>
      <w:r w:rsidRPr="003B2505">
        <w:rPr>
          <w:rFonts w:ascii="Segoe UI" w:hAnsi="Segoe UI" w:cs="Segoe UI"/>
          <w:sz w:val="16"/>
          <w:szCs w:val="16"/>
        </w:rPr>
        <w:tab/>
        <w:t>moment-interior, shear-interior, shear-skew (SDG and add 3” more to allow room for gaps)</w:t>
      </w:r>
    </w:p>
    <w:p w14:paraId="57DDA692"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 xml:space="preserve">Type “f” FSB </w:t>
      </w:r>
      <w:r w:rsidRPr="003B2505">
        <w:rPr>
          <w:rFonts w:ascii="Segoe UI" w:hAnsi="Segoe UI" w:cs="Segoe UI"/>
          <w:sz w:val="16"/>
          <w:szCs w:val="16"/>
        </w:rPr>
        <w:tab/>
        <w:t>12 &lt; d &lt; 60</w:t>
      </w:r>
      <w:r w:rsidRPr="003B2505">
        <w:rPr>
          <w:rFonts w:ascii="Segoe UI" w:hAnsi="Segoe UI" w:cs="Segoe UI"/>
          <w:sz w:val="16"/>
          <w:szCs w:val="16"/>
        </w:rPr>
        <w:tab/>
        <w:t>shear-skew</w:t>
      </w:r>
    </w:p>
    <w:p w14:paraId="6D4C134A"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 xml:space="preserve">Type “f” FSB </w:t>
      </w:r>
      <w:r w:rsidRPr="003B2505">
        <w:rPr>
          <w:rFonts w:ascii="Segoe UI" w:hAnsi="Segoe UI" w:cs="Segoe UI"/>
          <w:sz w:val="16"/>
          <w:szCs w:val="16"/>
        </w:rPr>
        <w:tab/>
        <w:t>4 ≤ N</w:t>
      </w:r>
      <w:r w:rsidRPr="003B2505">
        <w:rPr>
          <w:rFonts w:ascii="Segoe UI" w:hAnsi="Segoe UI" w:cs="Segoe UI"/>
          <w:sz w:val="16"/>
          <w:szCs w:val="16"/>
          <w:vertAlign w:val="subscript"/>
        </w:rPr>
        <w:t>b</w:t>
      </w:r>
      <w:r w:rsidRPr="003B2505">
        <w:rPr>
          <w:rFonts w:ascii="Segoe UI" w:hAnsi="Segoe UI" w:cs="Segoe UI"/>
          <w:sz w:val="16"/>
          <w:szCs w:val="16"/>
        </w:rPr>
        <w:t xml:space="preserve"> ≤ 20</w:t>
      </w:r>
      <w:r w:rsidRPr="003B2505">
        <w:rPr>
          <w:rFonts w:ascii="Segoe UI" w:hAnsi="Segoe UI" w:cs="Segoe UI"/>
          <w:sz w:val="16"/>
          <w:szCs w:val="16"/>
        </w:rPr>
        <w:tab/>
        <w:t>moment-interior, shear-interior, shear-skew</w:t>
      </w:r>
    </w:p>
    <w:p w14:paraId="1A8CFF70"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 xml:space="preserve">Type “f” FSB </w:t>
      </w:r>
      <w:r w:rsidRPr="003B2505">
        <w:rPr>
          <w:rFonts w:ascii="Segoe UI" w:hAnsi="Segoe UI" w:cs="Segoe UI"/>
          <w:sz w:val="16"/>
          <w:szCs w:val="16"/>
        </w:rPr>
        <w:tab/>
        <w:t>5,700 &lt; I &lt; 610E3</w:t>
      </w:r>
      <w:r w:rsidRPr="003B2505">
        <w:rPr>
          <w:rFonts w:ascii="Segoe UI" w:hAnsi="Segoe UI" w:cs="Segoe UI"/>
          <w:sz w:val="16"/>
          <w:szCs w:val="16"/>
        </w:rPr>
        <w:tab/>
        <w:t>shear-interior</w:t>
      </w:r>
    </w:p>
    <w:p w14:paraId="2E30216A" w14:textId="77777777" w:rsidR="003B2505" w:rsidRPr="003B2505" w:rsidRDefault="003B2505" w:rsidP="003B2505">
      <w:pPr>
        <w:spacing w:after="0" w:line="23" w:lineRule="atLeast"/>
        <w:jc w:val="both"/>
        <w:rPr>
          <w:rFonts w:ascii="Segoe UI" w:hAnsi="Segoe UI" w:cs="Segoe UI"/>
          <w:sz w:val="16"/>
          <w:szCs w:val="16"/>
        </w:rPr>
      </w:pPr>
      <w:r w:rsidRPr="003B2505">
        <w:rPr>
          <w:rFonts w:ascii="Segoe UI" w:hAnsi="Segoe UI" w:cs="Segoe UI"/>
          <w:sz w:val="16"/>
          <w:szCs w:val="16"/>
        </w:rPr>
        <w:t>Type “k” I-Beam</w:t>
      </w:r>
      <w:r w:rsidRPr="003B2505">
        <w:rPr>
          <w:rFonts w:ascii="Segoe UI" w:hAnsi="Segoe UI" w:cs="Segoe UI"/>
          <w:sz w:val="16"/>
          <w:szCs w:val="16"/>
        </w:rPr>
        <w:tab/>
        <w:t>10E3 &lt; Kg &lt; 8.5E6</w:t>
      </w:r>
      <w:r w:rsidRPr="003B2505">
        <w:rPr>
          <w:rFonts w:ascii="Segoe UI" w:hAnsi="Segoe UI" w:cs="Segoe UI"/>
          <w:sz w:val="16"/>
          <w:szCs w:val="16"/>
        </w:rPr>
        <w:tab/>
        <w:t>moment-interior</w:t>
      </w:r>
    </w:p>
    <w:p w14:paraId="47E97EA3" w14:textId="77777777" w:rsidR="003B2505" w:rsidRPr="003B2505" w:rsidRDefault="003B2505" w:rsidP="003B2505">
      <w:pPr>
        <w:spacing w:after="0" w:line="23" w:lineRule="atLeast"/>
        <w:ind w:left="360" w:hanging="360"/>
        <w:jc w:val="both"/>
        <w:rPr>
          <w:rFonts w:ascii="Segoe UI" w:hAnsi="Segoe UI" w:cs="Segoe UI"/>
          <w:b/>
          <w:bCs/>
          <w:sz w:val="20"/>
          <w:szCs w:val="20"/>
        </w:rPr>
      </w:pPr>
    </w:p>
    <w:p w14:paraId="1F356F93" w14:textId="77777777" w:rsidR="003B2505" w:rsidRDefault="003B2505" w:rsidP="003B2505">
      <w:pPr>
        <w:spacing w:after="0" w:line="23" w:lineRule="atLeast"/>
        <w:ind w:left="360" w:hanging="360"/>
        <w:jc w:val="both"/>
        <w:rPr>
          <w:rFonts w:ascii="Segoe UI" w:hAnsi="Segoe UI" w:cs="Segoe UI"/>
          <w:b/>
          <w:bCs/>
        </w:rPr>
      </w:pPr>
    </w:p>
    <w:p w14:paraId="4EE2D217" w14:textId="77777777" w:rsidR="003B2505" w:rsidRDefault="003B2505" w:rsidP="003B2505">
      <w:pPr>
        <w:jc w:val="both"/>
        <w:rPr>
          <w:rFonts w:ascii="Segoe UI" w:hAnsi="Segoe UI" w:cs="Segoe UI"/>
          <w:b/>
          <w:bCs/>
        </w:rPr>
        <w:sectPr w:rsidR="003B2505" w:rsidSect="003B2505">
          <w:headerReference w:type="default" r:id="rId21"/>
          <w:pgSz w:w="12240" w:h="15840"/>
          <w:pgMar w:top="1080" w:right="1080" w:bottom="1080" w:left="1080" w:header="720" w:footer="720" w:gutter="0"/>
          <w:cols w:space="720"/>
          <w:docGrid w:linePitch="360"/>
        </w:sectPr>
      </w:pPr>
    </w:p>
    <w:p w14:paraId="57E5692C" w14:textId="5857E3AA" w:rsidR="005322FA" w:rsidRPr="003B2505" w:rsidRDefault="005322FA" w:rsidP="003B2505">
      <w:pPr>
        <w:jc w:val="both"/>
        <w:rPr>
          <w:rFonts w:ascii="Segoe UI" w:hAnsi="Segoe UI" w:cs="Segoe UI"/>
          <w:b/>
          <w:bCs/>
          <w:sz w:val="24"/>
          <w:szCs w:val="24"/>
        </w:rPr>
      </w:pPr>
      <w:r w:rsidRPr="003B2505">
        <w:rPr>
          <w:rFonts w:ascii="Segoe UI" w:hAnsi="Segoe UI" w:cs="Segoe UI"/>
          <w:b/>
          <w:bCs/>
          <w:sz w:val="24"/>
          <w:szCs w:val="24"/>
        </w:rPr>
        <w:lastRenderedPageBreak/>
        <w:t xml:space="preserve">Bridge Description </w:t>
      </w:r>
      <w:r w:rsidR="003B2505" w:rsidRPr="003B2505">
        <w:rPr>
          <w:rFonts w:ascii="Segoe UI" w:hAnsi="Segoe UI" w:cs="Segoe UI"/>
          <w:b/>
          <w:bCs/>
          <w:sz w:val="24"/>
          <w:szCs w:val="24"/>
        </w:rPr>
        <w:t>&amp; Custom Fields</w:t>
      </w:r>
    </w:p>
    <w:p w14:paraId="6CE9912C" w14:textId="2D20F61B" w:rsidR="00D40E54" w:rsidRPr="003B2505" w:rsidRDefault="00D40E54" w:rsidP="003B2505">
      <w:pPr>
        <w:spacing w:after="0" w:line="23" w:lineRule="atLeast"/>
        <w:ind w:left="360" w:hanging="360"/>
        <w:jc w:val="both"/>
        <w:rPr>
          <w:rFonts w:ascii="Segoe UI" w:hAnsi="Segoe UI" w:cs="Segoe UI"/>
          <w:sz w:val="24"/>
          <w:szCs w:val="24"/>
        </w:rPr>
      </w:pPr>
      <w:r w:rsidRPr="003B2505">
        <w:rPr>
          <w:rFonts w:ascii="Segoe UI" w:hAnsi="Segoe UI" w:cs="Segoe UI"/>
          <w:sz w:val="24"/>
          <w:szCs w:val="24"/>
        </w:rPr>
        <w:t xml:space="preserve">Submit BrR input files to the FDOT with: </w:t>
      </w:r>
    </w:p>
    <w:p w14:paraId="5773311B" w14:textId="7EBB372C" w:rsidR="00D40E54" w:rsidRPr="003B2505" w:rsidRDefault="00D40E54" w:rsidP="003B2505">
      <w:pPr>
        <w:pStyle w:val="ListParagraph"/>
        <w:numPr>
          <w:ilvl w:val="0"/>
          <w:numId w:val="9"/>
        </w:numPr>
        <w:spacing w:after="0" w:line="23" w:lineRule="atLeast"/>
        <w:jc w:val="both"/>
        <w:rPr>
          <w:rFonts w:ascii="Segoe UI" w:hAnsi="Segoe UI" w:cs="Segoe UI"/>
          <w:sz w:val="24"/>
          <w:szCs w:val="24"/>
        </w:rPr>
      </w:pPr>
      <w:r w:rsidRPr="003B2505">
        <w:rPr>
          <w:rFonts w:ascii="Segoe UI" w:hAnsi="Segoe UI" w:cs="Segoe UI"/>
          <w:sz w:val="24"/>
          <w:szCs w:val="24"/>
        </w:rPr>
        <w:t>Description tab</w:t>
      </w:r>
      <w:r w:rsidR="00D51541" w:rsidRPr="003B2505">
        <w:rPr>
          <w:rFonts w:ascii="Segoe UI" w:hAnsi="Segoe UI" w:cs="Segoe UI"/>
          <w:sz w:val="24"/>
          <w:szCs w:val="24"/>
        </w:rPr>
        <w:t xml:space="preserve"> - </w:t>
      </w:r>
      <w:r w:rsidRPr="003B2505">
        <w:rPr>
          <w:rFonts w:ascii="Segoe UI" w:hAnsi="Segoe UI" w:cs="Segoe UI"/>
          <w:sz w:val="24"/>
          <w:szCs w:val="24"/>
        </w:rPr>
        <w:t xml:space="preserve">Bridge ID </w:t>
      </w:r>
      <w:r w:rsidR="004F0CC4" w:rsidRPr="003B2505">
        <w:rPr>
          <w:rFonts w:ascii="Segoe UI" w:hAnsi="Segoe UI" w:cs="Segoe UI"/>
          <w:sz w:val="24"/>
          <w:szCs w:val="24"/>
        </w:rPr>
        <w:t xml:space="preserve">= </w:t>
      </w:r>
      <w:r w:rsidRPr="003B2505">
        <w:rPr>
          <w:rFonts w:ascii="Segoe UI" w:hAnsi="Segoe UI" w:cs="Segoe UI"/>
          <w:sz w:val="24"/>
          <w:szCs w:val="24"/>
        </w:rPr>
        <w:t xml:space="preserve">NBI Structure ID. </w:t>
      </w:r>
    </w:p>
    <w:p w14:paraId="1EAA23F7" w14:textId="52F53E54" w:rsidR="003B2505" w:rsidRPr="003B2505" w:rsidRDefault="003B2505" w:rsidP="003B2505">
      <w:pPr>
        <w:pStyle w:val="ListParagraph"/>
        <w:numPr>
          <w:ilvl w:val="0"/>
          <w:numId w:val="9"/>
        </w:numPr>
        <w:spacing w:after="0" w:line="23" w:lineRule="atLeast"/>
        <w:jc w:val="both"/>
        <w:rPr>
          <w:rFonts w:ascii="Segoe UI" w:hAnsi="Segoe UI" w:cs="Segoe UI"/>
          <w:sz w:val="24"/>
          <w:szCs w:val="24"/>
        </w:rPr>
      </w:pPr>
      <w:r w:rsidRPr="003B2505">
        <w:rPr>
          <w:rFonts w:ascii="Segoe UI" w:hAnsi="Segoe UI" w:cs="Segoe UI"/>
          <w:sz w:val="24"/>
          <w:szCs w:val="24"/>
        </w:rPr>
        <w:t xml:space="preserve">Description tab – Name. Structure type and span lengths. </w:t>
      </w:r>
    </w:p>
    <w:p w14:paraId="792FB6D7" w14:textId="08722961" w:rsidR="00D40E54" w:rsidRPr="003B2505" w:rsidRDefault="00D40E54" w:rsidP="003B2505">
      <w:pPr>
        <w:pStyle w:val="ListParagraph"/>
        <w:numPr>
          <w:ilvl w:val="0"/>
          <w:numId w:val="9"/>
        </w:numPr>
        <w:spacing w:after="0" w:line="23" w:lineRule="atLeast"/>
        <w:jc w:val="both"/>
        <w:rPr>
          <w:rFonts w:ascii="Segoe UI" w:hAnsi="Segoe UI" w:cs="Segoe UI"/>
          <w:sz w:val="24"/>
          <w:szCs w:val="24"/>
        </w:rPr>
      </w:pPr>
      <w:r w:rsidRPr="003B2505">
        <w:rPr>
          <w:rFonts w:ascii="Segoe UI" w:hAnsi="Segoe UI" w:cs="Segoe UI"/>
          <w:sz w:val="24"/>
          <w:szCs w:val="24"/>
        </w:rPr>
        <w:t>Description tab</w:t>
      </w:r>
      <w:r w:rsidR="00D51541" w:rsidRPr="003B2505">
        <w:rPr>
          <w:rFonts w:ascii="Segoe UI" w:hAnsi="Segoe UI" w:cs="Segoe UI"/>
          <w:sz w:val="24"/>
          <w:szCs w:val="24"/>
        </w:rPr>
        <w:t xml:space="preserve"> - </w:t>
      </w:r>
      <w:r w:rsidRPr="003B2505">
        <w:rPr>
          <w:rFonts w:ascii="Segoe UI" w:hAnsi="Segoe UI" w:cs="Segoe UI"/>
          <w:sz w:val="24"/>
          <w:szCs w:val="24"/>
        </w:rPr>
        <w:t xml:space="preserve">Description. </w:t>
      </w:r>
      <w:r w:rsidR="003B2505" w:rsidRPr="003B2505">
        <w:rPr>
          <w:rFonts w:ascii="Segoe UI" w:hAnsi="Segoe UI" w:cs="Segoe UI"/>
          <w:sz w:val="24"/>
          <w:szCs w:val="24"/>
        </w:rPr>
        <w:t>A</w:t>
      </w:r>
      <w:r w:rsidRPr="003B2505">
        <w:rPr>
          <w:rFonts w:ascii="Segoe UI" w:hAnsi="Segoe UI" w:cs="Segoe UI"/>
          <w:sz w:val="24"/>
          <w:szCs w:val="24"/>
        </w:rPr>
        <w:t xml:space="preserve">nalysis notes. </w:t>
      </w:r>
    </w:p>
    <w:p w14:paraId="368654BC" w14:textId="7AD76FC7" w:rsidR="00D40E54" w:rsidRPr="003B2505" w:rsidRDefault="00D40E54" w:rsidP="003B2505">
      <w:pPr>
        <w:pStyle w:val="ListParagraph"/>
        <w:numPr>
          <w:ilvl w:val="0"/>
          <w:numId w:val="9"/>
        </w:numPr>
        <w:spacing w:after="0" w:line="23" w:lineRule="atLeast"/>
        <w:jc w:val="both"/>
        <w:rPr>
          <w:rFonts w:ascii="Segoe UI" w:hAnsi="Segoe UI" w:cs="Segoe UI"/>
          <w:sz w:val="24"/>
          <w:szCs w:val="24"/>
        </w:rPr>
      </w:pPr>
      <w:r w:rsidRPr="003B2505">
        <w:rPr>
          <w:rFonts w:ascii="Segoe UI" w:hAnsi="Segoe UI" w:cs="Segoe UI"/>
          <w:sz w:val="24"/>
          <w:szCs w:val="24"/>
        </w:rPr>
        <w:t>Custom agency fields tab</w:t>
      </w:r>
      <w:r w:rsidR="00D51541" w:rsidRPr="003B2505">
        <w:rPr>
          <w:rFonts w:ascii="Segoe UI" w:hAnsi="Segoe UI" w:cs="Segoe UI"/>
          <w:sz w:val="24"/>
          <w:szCs w:val="24"/>
        </w:rPr>
        <w:t xml:space="preserve"> - </w:t>
      </w:r>
      <w:r w:rsidRPr="003B2505">
        <w:rPr>
          <w:rFonts w:ascii="Segoe UI" w:hAnsi="Segoe UI" w:cs="Segoe UI"/>
          <w:sz w:val="24"/>
          <w:szCs w:val="24"/>
        </w:rPr>
        <w:t>Standard Index</w:t>
      </w:r>
      <w:r w:rsidR="003B2505" w:rsidRPr="003B2505">
        <w:rPr>
          <w:rFonts w:ascii="Segoe UI" w:hAnsi="Segoe UI" w:cs="Segoe UI"/>
          <w:sz w:val="24"/>
          <w:szCs w:val="24"/>
        </w:rPr>
        <w:t xml:space="preserve"> number(s) for the superstructure, or </w:t>
      </w:r>
      <w:r w:rsidR="00D51541" w:rsidRPr="003B2505">
        <w:rPr>
          <w:rFonts w:ascii="Segoe UI" w:hAnsi="Segoe UI" w:cs="Segoe UI"/>
          <w:sz w:val="24"/>
          <w:szCs w:val="24"/>
        </w:rPr>
        <w:t>NA</w:t>
      </w:r>
      <w:r w:rsidRPr="003B2505">
        <w:rPr>
          <w:rFonts w:ascii="Segoe UI" w:hAnsi="Segoe UI" w:cs="Segoe UI"/>
          <w:sz w:val="24"/>
          <w:szCs w:val="24"/>
        </w:rPr>
        <w:t>.</w:t>
      </w:r>
    </w:p>
    <w:p w14:paraId="3BBD88F0" w14:textId="0E006DC4" w:rsidR="003B2505" w:rsidRPr="003B2505" w:rsidRDefault="003B2505" w:rsidP="003B2505">
      <w:pPr>
        <w:pStyle w:val="ListParagraph"/>
        <w:numPr>
          <w:ilvl w:val="0"/>
          <w:numId w:val="9"/>
        </w:numPr>
        <w:spacing w:after="0" w:line="23" w:lineRule="atLeast"/>
        <w:jc w:val="both"/>
        <w:rPr>
          <w:rFonts w:ascii="Segoe UI" w:hAnsi="Segoe UI" w:cs="Segoe UI"/>
          <w:sz w:val="24"/>
          <w:szCs w:val="24"/>
        </w:rPr>
      </w:pPr>
      <w:r w:rsidRPr="003B2505">
        <w:rPr>
          <w:rFonts w:ascii="Segoe UI" w:hAnsi="Segoe UI" w:cs="Segoe UI"/>
          <w:sz w:val="24"/>
          <w:szCs w:val="24"/>
        </w:rPr>
        <w:t>Custom agency fields tab – Production. Say “no.” Later, when the Department accepts the rating as correct, and the bridge is open to traffic, this field will be recoded to “yes.”</w:t>
      </w:r>
    </w:p>
    <w:p w14:paraId="5A6D893C" w14:textId="77777777" w:rsidR="00D40E54" w:rsidRPr="003B2505" w:rsidRDefault="00D40E54" w:rsidP="003B2505">
      <w:pPr>
        <w:spacing w:after="0" w:line="23" w:lineRule="atLeast"/>
        <w:ind w:left="360" w:hanging="360"/>
        <w:jc w:val="both"/>
        <w:rPr>
          <w:rFonts w:ascii="Segoe UI" w:hAnsi="Segoe UI" w:cs="Segoe UI"/>
          <w:sz w:val="24"/>
          <w:szCs w:val="24"/>
        </w:rPr>
      </w:pPr>
    </w:p>
    <w:p w14:paraId="3736B3F1" w14:textId="08602B0F" w:rsidR="00D40E54" w:rsidRDefault="00044401" w:rsidP="003B2505">
      <w:pPr>
        <w:spacing w:after="0" w:line="23" w:lineRule="atLeast"/>
        <w:ind w:left="360" w:hanging="360"/>
        <w:jc w:val="both"/>
        <w:rPr>
          <w:rFonts w:ascii="Segoe UI" w:hAnsi="Segoe UI" w:cs="Segoe UI"/>
          <w:sz w:val="24"/>
          <w:szCs w:val="24"/>
        </w:rPr>
      </w:pPr>
      <w:r w:rsidRPr="003B2505">
        <w:rPr>
          <w:noProof/>
          <w:sz w:val="24"/>
          <w:szCs w:val="24"/>
        </w:rPr>
        <w:drawing>
          <wp:inline distT="0" distB="0" distL="0" distR="0" wp14:anchorId="08ECA2D9" wp14:editId="63B2CFE8">
            <wp:extent cx="6613525" cy="1468259"/>
            <wp:effectExtent l="19050" t="19050" r="15875" b="17780"/>
            <wp:docPr id="617658529"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658529" name="Picture 1" descr="Graphical user interface, text, application, email&#10;&#10;AI-generated content may be incorrect."/>
                    <pic:cNvPicPr/>
                  </pic:nvPicPr>
                  <pic:blipFill>
                    <a:blip r:embed="rId22"/>
                    <a:stretch>
                      <a:fillRect/>
                    </a:stretch>
                  </pic:blipFill>
                  <pic:spPr>
                    <a:xfrm>
                      <a:off x="0" y="0"/>
                      <a:ext cx="6639680" cy="1474066"/>
                    </a:xfrm>
                    <a:prstGeom prst="rect">
                      <a:avLst/>
                    </a:prstGeom>
                    <a:ln>
                      <a:solidFill>
                        <a:schemeClr val="accent1"/>
                      </a:solidFill>
                    </a:ln>
                  </pic:spPr>
                </pic:pic>
              </a:graphicData>
            </a:graphic>
          </wp:inline>
        </w:drawing>
      </w:r>
    </w:p>
    <w:p w14:paraId="782B010B" w14:textId="77777777" w:rsidR="007231D4" w:rsidRPr="003B2505" w:rsidRDefault="007231D4" w:rsidP="003B2505">
      <w:pPr>
        <w:spacing w:after="0" w:line="23" w:lineRule="atLeast"/>
        <w:ind w:left="360" w:hanging="360"/>
        <w:jc w:val="both"/>
        <w:rPr>
          <w:rFonts w:ascii="Segoe UI" w:hAnsi="Segoe UI" w:cs="Segoe UI"/>
          <w:sz w:val="24"/>
          <w:szCs w:val="24"/>
        </w:rPr>
      </w:pPr>
    </w:p>
    <w:p w14:paraId="54AC11D8" w14:textId="77777777" w:rsidR="00D40E54" w:rsidRPr="003B2505" w:rsidRDefault="00D40E54" w:rsidP="003B2505">
      <w:pPr>
        <w:spacing w:after="0" w:line="23" w:lineRule="atLeast"/>
        <w:ind w:left="360" w:hanging="360"/>
        <w:jc w:val="both"/>
        <w:rPr>
          <w:rFonts w:ascii="Segoe UI" w:hAnsi="Segoe UI" w:cs="Segoe UI"/>
          <w:sz w:val="24"/>
          <w:szCs w:val="24"/>
        </w:rPr>
      </w:pPr>
      <w:r w:rsidRPr="003B2505">
        <w:rPr>
          <w:noProof/>
          <w:sz w:val="24"/>
          <w:szCs w:val="24"/>
        </w:rPr>
        <w:drawing>
          <wp:inline distT="0" distB="0" distL="0" distR="0" wp14:anchorId="662BBC7D" wp14:editId="0D90327B">
            <wp:extent cx="6613582" cy="1331902"/>
            <wp:effectExtent l="19050" t="19050" r="15875" b="20955"/>
            <wp:docPr id="513886600"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6600" name="Picture 1" descr="Graphical user interface, text, application&#10;&#10;AI-generated content may be incorrect."/>
                    <pic:cNvPicPr/>
                  </pic:nvPicPr>
                  <pic:blipFill>
                    <a:blip r:embed="rId23"/>
                    <a:stretch>
                      <a:fillRect/>
                    </a:stretch>
                  </pic:blipFill>
                  <pic:spPr>
                    <a:xfrm>
                      <a:off x="0" y="0"/>
                      <a:ext cx="6617968" cy="1332785"/>
                    </a:xfrm>
                    <a:prstGeom prst="rect">
                      <a:avLst/>
                    </a:prstGeom>
                    <a:ln>
                      <a:solidFill>
                        <a:schemeClr val="accent1"/>
                      </a:solidFill>
                    </a:ln>
                  </pic:spPr>
                </pic:pic>
              </a:graphicData>
            </a:graphic>
          </wp:inline>
        </w:drawing>
      </w:r>
    </w:p>
    <w:p w14:paraId="584C66DC" w14:textId="77777777" w:rsidR="00D40E54" w:rsidRPr="003B2505" w:rsidRDefault="00D40E54" w:rsidP="003B2505">
      <w:pPr>
        <w:spacing w:after="0" w:line="23" w:lineRule="atLeast"/>
        <w:jc w:val="both"/>
        <w:rPr>
          <w:rFonts w:ascii="Segoe UI" w:hAnsi="Segoe UI" w:cs="Segoe UI"/>
          <w:sz w:val="24"/>
          <w:szCs w:val="24"/>
        </w:rPr>
      </w:pPr>
    </w:p>
    <w:p w14:paraId="1574D3FD" w14:textId="1C3F5913" w:rsidR="005322FA" w:rsidRPr="003B2505" w:rsidRDefault="005322FA" w:rsidP="003B2505">
      <w:pPr>
        <w:spacing w:after="0" w:line="23" w:lineRule="atLeast"/>
        <w:jc w:val="both"/>
        <w:rPr>
          <w:rFonts w:ascii="Segoe UI" w:hAnsi="Segoe UI" w:cs="Segoe UI"/>
          <w:sz w:val="24"/>
          <w:szCs w:val="24"/>
        </w:rPr>
      </w:pPr>
      <w:r w:rsidRPr="003B2505">
        <w:rPr>
          <w:rFonts w:ascii="Segoe UI" w:hAnsi="Segoe UI" w:cs="Segoe UI"/>
          <w:sz w:val="24"/>
          <w:szCs w:val="24"/>
        </w:rPr>
        <w:t>BTW other BrR description fields are redundant, as they can be associated with Bridge Management System (BMS) data by Structure ID.</w:t>
      </w:r>
      <w:r w:rsidR="004F0CC4" w:rsidRPr="003B2505">
        <w:rPr>
          <w:rFonts w:ascii="Segoe UI" w:hAnsi="Segoe UI" w:cs="Segoe UI"/>
          <w:sz w:val="24"/>
          <w:szCs w:val="24"/>
        </w:rPr>
        <w:t xml:space="preserve"> </w:t>
      </w:r>
    </w:p>
    <w:p w14:paraId="0FF90A1B" w14:textId="77777777" w:rsidR="003B2505" w:rsidRPr="003B2505" w:rsidRDefault="003B2505" w:rsidP="003B2505">
      <w:pPr>
        <w:spacing w:after="0" w:line="23" w:lineRule="atLeast"/>
        <w:jc w:val="both"/>
        <w:rPr>
          <w:rFonts w:ascii="Segoe UI" w:hAnsi="Segoe UI" w:cs="Segoe UI"/>
          <w:sz w:val="24"/>
          <w:szCs w:val="24"/>
        </w:rPr>
      </w:pPr>
    </w:p>
    <w:p w14:paraId="78001777" w14:textId="77777777" w:rsidR="003B2505" w:rsidRPr="003B2505" w:rsidRDefault="003B2505" w:rsidP="003B2505">
      <w:pPr>
        <w:jc w:val="both"/>
        <w:rPr>
          <w:rFonts w:ascii="Segoe UI" w:hAnsi="Segoe UI" w:cs="Segoe UI"/>
          <w:b/>
          <w:bCs/>
          <w:sz w:val="24"/>
          <w:szCs w:val="24"/>
        </w:rPr>
      </w:pPr>
      <w:r w:rsidRPr="003B2505">
        <w:rPr>
          <w:rFonts w:ascii="Segoe UI" w:hAnsi="Segoe UI" w:cs="Segoe UI"/>
          <w:b/>
          <w:bCs/>
          <w:sz w:val="24"/>
          <w:szCs w:val="24"/>
        </w:rPr>
        <w:br w:type="page"/>
      </w:r>
    </w:p>
    <w:p w14:paraId="58C785F0" w14:textId="574D3848" w:rsidR="003B2505" w:rsidRDefault="003B2505" w:rsidP="003B2505">
      <w:pPr>
        <w:spacing w:after="0" w:line="23" w:lineRule="atLeast"/>
        <w:jc w:val="both"/>
        <w:rPr>
          <w:rFonts w:ascii="Segoe UI" w:hAnsi="Segoe UI" w:cs="Segoe UI"/>
          <w:b/>
          <w:bCs/>
          <w:sz w:val="24"/>
          <w:szCs w:val="24"/>
        </w:rPr>
      </w:pPr>
      <w:r>
        <w:rPr>
          <w:rFonts w:ascii="Segoe UI" w:hAnsi="Segoe UI" w:cs="Segoe UI"/>
          <w:b/>
          <w:bCs/>
          <w:sz w:val="24"/>
          <w:szCs w:val="24"/>
        </w:rPr>
        <w:lastRenderedPageBreak/>
        <w:t xml:space="preserve">Shear </w:t>
      </w:r>
    </w:p>
    <w:p w14:paraId="361635F2" w14:textId="77777777" w:rsidR="003B2505" w:rsidRDefault="003B2505" w:rsidP="003B2505">
      <w:pPr>
        <w:spacing w:after="0" w:line="23" w:lineRule="atLeast"/>
        <w:jc w:val="both"/>
        <w:rPr>
          <w:rFonts w:ascii="Segoe UI" w:hAnsi="Segoe UI" w:cs="Segoe UI"/>
          <w:b/>
          <w:bCs/>
          <w:sz w:val="24"/>
          <w:szCs w:val="24"/>
        </w:rPr>
      </w:pPr>
    </w:p>
    <w:p w14:paraId="669FE4E9" w14:textId="75E87F14" w:rsidR="003B2505" w:rsidRPr="003B2505" w:rsidRDefault="007231D4" w:rsidP="003B2505">
      <w:pPr>
        <w:spacing w:after="0" w:line="23" w:lineRule="atLeast"/>
        <w:jc w:val="both"/>
        <w:rPr>
          <w:rFonts w:ascii="Segoe UI" w:hAnsi="Segoe UI" w:cs="Segoe UI"/>
          <w:i/>
          <w:iCs/>
          <w:sz w:val="24"/>
          <w:szCs w:val="24"/>
        </w:rPr>
      </w:pPr>
      <w:r>
        <w:rPr>
          <w:rFonts w:ascii="Segoe UI" w:hAnsi="Segoe UI" w:cs="Segoe UI"/>
          <w:sz w:val="24"/>
          <w:szCs w:val="24"/>
        </w:rPr>
        <w:t>For shear, f</w:t>
      </w:r>
      <w:r w:rsidR="003B2505">
        <w:rPr>
          <w:rFonts w:ascii="Segoe UI" w:hAnsi="Segoe UI" w:cs="Segoe UI"/>
          <w:sz w:val="24"/>
          <w:szCs w:val="24"/>
        </w:rPr>
        <w:t xml:space="preserve">ollow the FDOT Bridge Load Rating Manual (BMRM) at </w:t>
      </w:r>
      <w:r w:rsidR="003B2505" w:rsidRPr="003B2505">
        <w:rPr>
          <w:rFonts w:ascii="Segoe UI" w:hAnsi="Segoe UI" w:cs="Segoe UI"/>
          <w:sz w:val="24"/>
          <w:szCs w:val="24"/>
        </w:rPr>
        <w:t>6A.5.8</w:t>
      </w:r>
      <w:r>
        <w:rPr>
          <w:rFonts w:ascii="Segoe UI" w:hAnsi="Segoe UI" w:cs="Segoe UI"/>
          <w:sz w:val="24"/>
          <w:szCs w:val="24"/>
        </w:rPr>
        <w:t xml:space="preserve">, but </w:t>
      </w:r>
      <w:r w:rsidR="003B2505" w:rsidRPr="003B2505">
        <w:rPr>
          <w:rFonts w:ascii="Segoe UI" w:hAnsi="Segoe UI" w:cs="Segoe UI"/>
          <w:color w:val="000000" w:themeColor="text1"/>
          <w:sz w:val="24"/>
          <w:szCs w:val="24"/>
          <w:u w:val="single"/>
        </w:rPr>
        <w:t xml:space="preserve">use the Ultimate Demand Based Capacity (UDBC) for all </w:t>
      </w:r>
      <w:r>
        <w:rPr>
          <w:rFonts w:ascii="Segoe UI" w:hAnsi="Segoe UI" w:cs="Segoe UI"/>
          <w:color w:val="000000" w:themeColor="text1"/>
          <w:sz w:val="24"/>
          <w:szCs w:val="24"/>
          <w:u w:val="single"/>
        </w:rPr>
        <w:t xml:space="preserve">rating Levels </w:t>
      </w:r>
      <w:r w:rsidR="003B2505" w:rsidRPr="003B2505">
        <w:rPr>
          <w:rFonts w:ascii="Segoe UI" w:hAnsi="Segoe UI" w:cs="Segoe UI"/>
          <w:color w:val="000000" w:themeColor="text1"/>
          <w:sz w:val="24"/>
          <w:szCs w:val="24"/>
          <w:u w:val="single"/>
        </w:rPr>
        <w:t>and all vehicles</w:t>
      </w:r>
      <w:r w:rsidR="003B2505" w:rsidRPr="003B2505">
        <w:rPr>
          <w:rFonts w:ascii="Segoe UI" w:hAnsi="Segoe UI" w:cs="Segoe UI"/>
          <w:color w:val="000000" w:themeColor="text1"/>
          <w:sz w:val="24"/>
          <w:szCs w:val="24"/>
        </w:rPr>
        <w:t xml:space="preserve">. </w:t>
      </w:r>
      <w:r w:rsidR="003B2505" w:rsidRPr="003B2505">
        <w:rPr>
          <w:rFonts w:ascii="Segoe UI" w:hAnsi="Segoe UI" w:cs="Segoe UI"/>
          <w:i/>
          <w:iCs/>
          <w:color w:val="000000" w:themeColor="text1"/>
          <w:sz w:val="24"/>
          <w:szCs w:val="24"/>
        </w:rPr>
        <w:t xml:space="preserve">Commentary: The BLRM limits the requirement to the FL120 where </w:t>
      </w:r>
      <w:r w:rsidR="003B2505" w:rsidRPr="003B2505">
        <w:rPr>
          <w:rFonts w:ascii="Segoe UI" w:hAnsi="Segoe UI" w:cs="Segoe UI"/>
          <w:i/>
          <w:iCs/>
          <w:sz w:val="24"/>
          <w:szCs w:val="24"/>
        </w:rPr>
        <w:t>RF</w:t>
      </w:r>
      <w:r w:rsidR="003B2505" w:rsidRPr="003B2505">
        <w:rPr>
          <w:rFonts w:ascii="Segoe UI" w:hAnsi="Segoe UI" w:cs="Segoe UI"/>
          <w:i/>
          <w:iCs/>
          <w:sz w:val="24"/>
          <w:szCs w:val="24"/>
          <w:vertAlign w:val="subscript"/>
        </w:rPr>
        <w:t>FL120</w:t>
      </w:r>
      <w:r w:rsidR="003B2505" w:rsidRPr="003B2505">
        <w:rPr>
          <w:rFonts w:ascii="Segoe UI" w:hAnsi="Segoe UI" w:cs="Segoe UI"/>
          <w:i/>
          <w:iCs/>
          <w:sz w:val="24"/>
          <w:szCs w:val="24"/>
        </w:rPr>
        <w:t xml:space="preserve"> &lt;  0.90 because it was a hardship to apply </w:t>
      </w:r>
      <w:r>
        <w:rPr>
          <w:rFonts w:ascii="Segoe UI" w:hAnsi="Segoe UI" w:cs="Segoe UI"/>
          <w:i/>
          <w:iCs/>
          <w:sz w:val="24"/>
          <w:szCs w:val="24"/>
        </w:rPr>
        <w:t>i</w:t>
      </w:r>
      <w:r w:rsidR="003B2505" w:rsidRPr="003B2505">
        <w:rPr>
          <w:rFonts w:ascii="Segoe UI" w:hAnsi="Segoe UI" w:cs="Segoe UI"/>
          <w:i/>
          <w:iCs/>
          <w:sz w:val="24"/>
          <w:szCs w:val="24"/>
        </w:rPr>
        <w:t xml:space="preserve">n other software. In BrR, </w:t>
      </w:r>
      <w:r>
        <w:rPr>
          <w:rFonts w:ascii="Segoe UI" w:hAnsi="Segoe UI" w:cs="Segoe UI"/>
          <w:i/>
          <w:iCs/>
          <w:sz w:val="24"/>
          <w:szCs w:val="24"/>
        </w:rPr>
        <w:t xml:space="preserve">the </w:t>
      </w:r>
      <w:r w:rsidR="003B2505" w:rsidRPr="003B2505">
        <w:rPr>
          <w:rFonts w:ascii="Segoe UI" w:hAnsi="Segoe UI" w:cs="Segoe UI"/>
          <w:i/>
          <w:iCs/>
          <w:sz w:val="24"/>
          <w:szCs w:val="24"/>
        </w:rPr>
        <w:t xml:space="preserve">UDBC </w:t>
      </w:r>
      <w:r>
        <w:rPr>
          <w:rFonts w:ascii="Segoe UI" w:hAnsi="Segoe UI" w:cs="Segoe UI"/>
          <w:i/>
          <w:iCs/>
          <w:sz w:val="24"/>
          <w:szCs w:val="24"/>
        </w:rPr>
        <w:t xml:space="preserve">option is automated. </w:t>
      </w:r>
    </w:p>
    <w:p w14:paraId="217721C4" w14:textId="77777777" w:rsidR="003B2505" w:rsidRDefault="003B2505" w:rsidP="003B2505">
      <w:pPr>
        <w:spacing w:after="0" w:line="23" w:lineRule="atLeast"/>
        <w:jc w:val="both"/>
        <w:rPr>
          <w:rFonts w:ascii="Segoe UI" w:hAnsi="Segoe UI" w:cs="Segoe UI"/>
          <w:b/>
          <w:bCs/>
          <w:sz w:val="24"/>
          <w:szCs w:val="24"/>
        </w:rPr>
      </w:pPr>
    </w:p>
    <w:p w14:paraId="01867CE5" w14:textId="77777777" w:rsidR="007231D4" w:rsidRDefault="007231D4">
      <w:pPr>
        <w:rPr>
          <w:rFonts w:ascii="Segoe UI" w:hAnsi="Segoe UI" w:cs="Segoe UI"/>
          <w:b/>
          <w:bCs/>
          <w:sz w:val="24"/>
          <w:szCs w:val="24"/>
        </w:rPr>
      </w:pPr>
      <w:r>
        <w:rPr>
          <w:rFonts w:ascii="Segoe UI" w:hAnsi="Segoe UI" w:cs="Segoe UI"/>
          <w:b/>
          <w:bCs/>
          <w:sz w:val="24"/>
          <w:szCs w:val="24"/>
        </w:rPr>
        <w:br w:type="page"/>
      </w:r>
    </w:p>
    <w:p w14:paraId="51E606E7" w14:textId="032D724C" w:rsidR="003B2505" w:rsidRPr="003B2505" w:rsidRDefault="003B2505" w:rsidP="003B2505">
      <w:pPr>
        <w:spacing w:after="0" w:line="23" w:lineRule="atLeast"/>
        <w:jc w:val="both"/>
        <w:rPr>
          <w:rFonts w:ascii="Segoe UI" w:hAnsi="Segoe UI" w:cs="Segoe UI"/>
          <w:b/>
          <w:bCs/>
          <w:sz w:val="24"/>
          <w:szCs w:val="24"/>
        </w:rPr>
      </w:pPr>
      <w:r w:rsidRPr="003B2505">
        <w:rPr>
          <w:rFonts w:ascii="Segoe UI" w:hAnsi="Segoe UI" w:cs="Segoe UI"/>
          <w:b/>
          <w:bCs/>
          <w:sz w:val="24"/>
          <w:szCs w:val="24"/>
        </w:rPr>
        <w:lastRenderedPageBreak/>
        <w:t xml:space="preserve">Culverts </w:t>
      </w:r>
    </w:p>
    <w:p w14:paraId="267F5FE9" w14:textId="77777777" w:rsidR="003B2505" w:rsidRPr="003B2505" w:rsidRDefault="003B2505" w:rsidP="003B2505">
      <w:pPr>
        <w:spacing w:after="0" w:line="23" w:lineRule="atLeast"/>
        <w:jc w:val="both"/>
        <w:rPr>
          <w:rFonts w:ascii="Segoe UI" w:hAnsi="Segoe UI" w:cs="Segoe UI"/>
          <w:sz w:val="24"/>
          <w:szCs w:val="24"/>
        </w:rPr>
      </w:pPr>
    </w:p>
    <w:p w14:paraId="7D8C3A8B" w14:textId="372A60DE" w:rsidR="003B2505" w:rsidRPr="003B2505" w:rsidRDefault="007231D4" w:rsidP="003B2505">
      <w:pPr>
        <w:pStyle w:val="ListParagraph"/>
        <w:numPr>
          <w:ilvl w:val="0"/>
          <w:numId w:val="15"/>
        </w:numPr>
        <w:spacing w:after="0" w:line="23" w:lineRule="atLeast"/>
        <w:jc w:val="both"/>
        <w:rPr>
          <w:rFonts w:ascii="Segoe UI" w:hAnsi="Segoe UI" w:cs="Segoe UI"/>
          <w:i/>
          <w:iCs/>
          <w:sz w:val="24"/>
          <w:szCs w:val="24"/>
        </w:rPr>
      </w:pPr>
      <w:r>
        <w:rPr>
          <w:rFonts w:ascii="Segoe UI" w:hAnsi="Segoe UI" w:cs="Segoe UI"/>
          <w:color w:val="000000" w:themeColor="text1"/>
          <w:sz w:val="24"/>
          <w:szCs w:val="24"/>
          <w:u w:val="single"/>
        </w:rPr>
        <w:t xml:space="preserve">The </w:t>
      </w:r>
      <w:r w:rsidR="003B2505" w:rsidRPr="003B2505">
        <w:rPr>
          <w:rFonts w:ascii="Segoe UI" w:hAnsi="Segoe UI" w:cs="Segoe UI"/>
          <w:color w:val="000000" w:themeColor="text1"/>
          <w:sz w:val="24"/>
          <w:szCs w:val="24"/>
          <w:u w:val="single"/>
        </w:rPr>
        <w:t xml:space="preserve">Department recommends </w:t>
      </w:r>
      <w:r>
        <w:rPr>
          <w:rFonts w:ascii="Segoe UI" w:hAnsi="Segoe UI" w:cs="Segoe UI"/>
          <w:color w:val="000000" w:themeColor="text1"/>
          <w:sz w:val="24"/>
          <w:szCs w:val="24"/>
          <w:u w:val="single"/>
        </w:rPr>
        <w:t xml:space="preserve">end conditions with </w:t>
      </w:r>
      <w:r w:rsidR="003B2505" w:rsidRPr="003B2505">
        <w:rPr>
          <w:rFonts w:ascii="Segoe UI" w:hAnsi="Segoe UI" w:cs="Segoe UI"/>
          <w:color w:val="000000" w:themeColor="text1"/>
          <w:sz w:val="24"/>
          <w:szCs w:val="24"/>
          <w:u w:val="single"/>
        </w:rPr>
        <w:t xml:space="preserve">50 pci spring supports </w:t>
      </w:r>
      <w:r>
        <w:rPr>
          <w:rFonts w:ascii="Segoe UI" w:hAnsi="Segoe UI" w:cs="Segoe UI"/>
          <w:color w:val="000000" w:themeColor="text1"/>
          <w:sz w:val="24"/>
          <w:szCs w:val="24"/>
          <w:u w:val="single"/>
        </w:rPr>
        <w:t xml:space="preserve">and </w:t>
      </w:r>
      <w:r w:rsidR="003B2505" w:rsidRPr="003B2505">
        <w:rPr>
          <w:rFonts w:ascii="Segoe UI" w:hAnsi="Segoe UI" w:cs="Segoe UI"/>
          <w:color w:val="000000" w:themeColor="text1"/>
          <w:sz w:val="24"/>
          <w:szCs w:val="24"/>
          <w:u w:val="single"/>
        </w:rPr>
        <w:t>sidesway support</w:t>
      </w:r>
      <w:r w:rsidR="003B2505" w:rsidRPr="003B2505">
        <w:rPr>
          <w:rFonts w:ascii="Segoe UI" w:hAnsi="Segoe UI" w:cs="Segoe UI"/>
          <w:color w:val="000000" w:themeColor="text1"/>
          <w:sz w:val="24"/>
          <w:szCs w:val="24"/>
        </w:rPr>
        <w:t xml:space="preserve">. </w:t>
      </w:r>
      <w:r w:rsidR="003B2505" w:rsidRPr="003B2505">
        <w:rPr>
          <w:rFonts w:ascii="Segoe UI" w:hAnsi="Segoe UI" w:cs="Segoe UI"/>
          <w:sz w:val="24"/>
          <w:szCs w:val="24"/>
        </w:rPr>
        <w:t>The assessing engineer may use other support conditions, provided the narrative explains why (site-specific soil conditions, using fluid supports to match Iowa CulvertCalc check program, etc.).</w:t>
      </w:r>
      <w:r w:rsidR="003B2505">
        <w:rPr>
          <w:rFonts w:ascii="Segoe UI" w:hAnsi="Segoe UI" w:cs="Segoe UI"/>
          <w:sz w:val="24"/>
          <w:szCs w:val="24"/>
        </w:rPr>
        <w:t xml:space="preserve"> </w:t>
      </w:r>
      <w:r w:rsidR="003B2505" w:rsidRPr="003B2505">
        <w:rPr>
          <w:rFonts w:ascii="Segoe UI" w:hAnsi="Segoe UI" w:cs="Segoe UI"/>
          <w:i/>
          <w:iCs/>
          <w:sz w:val="24"/>
          <w:szCs w:val="24"/>
        </w:rPr>
        <w:t>Commentary</w:t>
      </w:r>
      <w:r w:rsidR="003B2505">
        <w:rPr>
          <w:rFonts w:ascii="Segoe UI" w:hAnsi="Segoe UI" w:cs="Segoe UI"/>
          <w:i/>
          <w:iCs/>
          <w:sz w:val="24"/>
          <w:szCs w:val="24"/>
        </w:rPr>
        <w:t>:</w:t>
      </w:r>
      <w:r w:rsidR="003B2505" w:rsidRPr="003B2505">
        <w:rPr>
          <w:rFonts w:ascii="Segoe UI" w:hAnsi="Segoe UI" w:cs="Segoe UI"/>
          <w:i/>
          <w:iCs/>
          <w:sz w:val="24"/>
          <w:szCs w:val="24"/>
        </w:rPr>
        <w:t xml:space="preserve"> Edge cases notwithstanding, springs </w:t>
      </w:r>
      <w:r>
        <w:rPr>
          <w:rFonts w:ascii="Segoe UI" w:hAnsi="Segoe UI" w:cs="Segoe UI"/>
          <w:i/>
          <w:iCs/>
          <w:sz w:val="24"/>
          <w:szCs w:val="24"/>
        </w:rPr>
        <w:t xml:space="preserve">are similar to </w:t>
      </w:r>
      <w:r w:rsidR="003B2505" w:rsidRPr="003B2505">
        <w:rPr>
          <w:rFonts w:ascii="Segoe UI" w:hAnsi="Segoe UI" w:cs="Segoe UI"/>
          <w:i/>
          <w:iCs/>
          <w:sz w:val="24"/>
          <w:szCs w:val="24"/>
        </w:rPr>
        <w:t>fluid</w:t>
      </w:r>
      <w:r w:rsidR="003B2505">
        <w:rPr>
          <w:rFonts w:ascii="Segoe UI" w:hAnsi="Segoe UI" w:cs="Segoe UI"/>
          <w:i/>
          <w:iCs/>
          <w:sz w:val="24"/>
          <w:szCs w:val="24"/>
        </w:rPr>
        <w:t xml:space="preserve"> supports</w:t>
      </w:r>
      <w:r w:rsidR="003B2505" w:rsidRPr="003B2505">
        <w:rPr>
          <w:rFonts w:ascii="Segoe UI" w:hAnsi="Segoe UI" w:cs="Segoe UI"/>
          <w:i/>
          <w:iCs/>
          <w:sz w:val="24"/>
          <w:szCs w:val="24"/>
        </w:rPr>
        <w:t xml:space="preserve"> (</w:t>
      </w:r>
      <w:r w:rsidR="003B2505">
        <w:rPr>
          <w:rFonts w:ascii="Segoe UI" w:hAnsi="Segoe UI" w:cs="Segoe UI"/>
          <w:i/>
          <w:iCs/>
          <w:sz w:val="24"/>
          <w:szCs w:val="24"/>
        </w:rPr>
        <w:t xml:space="preserve">see </w:t>
      </w:r>
      <w:r w:rsidR="003B2505" w:rsidRPr="003B2505">
        <w:rPr>
          <w:rFonts w:ascii="Segoe UI" w:hAnsi="Segoe UI" w:cs="Segoe UI"/>
          <w:i/>
          <w:iCs/>
          <w:sz w:val="24"/>
          <w:szCs w:val="24"/>
        </w:rPr>
        <w:t xml:space="preserve">internal </w:t>
      </w:r>
      <w:r w:rsidR="003B2505">
        <w:rPr>
          <w:rFonts w:ascii="Segoe UI" w:hAnsi="Segoe UI" w:cs="Segoe UI"/>
          <w:i/>
          <w:iCs/>
          <w:sz w:val="24"/>
          <w:szCs w:val="24"/>
        </w:rPr>
        <w:t xml:space="preserve">November 2025 </w:t>
      </w:r>
      <w:r w:rsidR="003B2505" w:rsidRPr="003B2505">
        <w:rPr>
          <w:rFonts w:ascii="Segoe UI" w:hAnsi="Segoe UI" w:cs="Segoe UI"/>
          <w:i/>
          <w:iCs/>
          <w:sz w:val="24"/>
          <w:szCs w:val="24"/>
        </w:rPr>
        <w:t xml:space="preserve">files at </w:t>
      </w:r>
      <w:r w:rsidR="003B2505">
        <w:rPr>
          <w:rFonts w:ascii="Segoe UI" w:hAnsi="Segoe UI" w:cs="Segoe UI"/>
          <w:i/>
          <w:iCs/>
          <w:sz w:val="24"/>
          <w:szCs w:val="24"/>
        </w:rPr>
        <w:t>“</w:t>
      </w:r>
      <w:r w:rsidR="003B2505" w:rsidRPr="003B2505">
        <w:rPr>
          <w:rFonts w:ascii="Segoe UI" w:hAnsi="Segoe UI" w:cs="Segoe UI"/>
          <w:i/>
          <w:iCs/>
          <w:sz w:val="24"/>
          <w:szCs w:val="24"/>
        </w:rPr>
        <w:t>CBC_FLUIDvsSPRINGS</w:t>
      </w:r>
      <w:r w:rsidR="003B2505">
        <w:rPr>
          <w:rFonts w:ascii="Segoe UI" w:hAnsi="Segoe UI" w:cs="Segoe UI"/>
          <w:i/>
          <w:iCs/>
          <w:sz w:val="24"/>
          <w:szCs w:val="24"/>
        </w:rPr>
        <w:t xml:space="preserve">”, and </w:t>
      </w:r>
      <w:hyperlink r:id="rId24" w:anchor="page=83" w:history="1">
        <w:r w:rsidR="003B2505" w:rsidRPr="003B2505">
          <w:rPr>
            <w:rStyle w:val="Hyperlink"/>
            <w:rFonts w:ascii="Segoe UI" w:hAnsi="Segoe UI" w:cs="Segoe UI"/>
            <w:i/>
            <w:iCs/>
            <w:sz w:val="24"/>
            <w:szCs w:val="24"/>
          </w:rPr>
          <w:t>Improving_Culvert_Load_Rating_Process_and_Software</w:t>
        </w:r>
      </w:hyperlink>
      <w:r w:rsidR="003B2505" w:rsidRPr="003B2505">
        <w:rPr>
          <w:rFonts w:ascii="Segoe UI" w:hAnsi="Segoe UI" w:cs="Segoe UI"/>
          <w:i/>
          <w:iCs/>
          <w:sz w:val="24"/>
          <w:szCs w:val="24"/>
        </w:rPr>
        <w:t xml:space="preserve"> from Texas at “…research showed this modeling approach increased the work of load rating but did not improve the accuracy of the results“</w:t>
      </w:r>
      <w:r>
        <w:rPr>
          <w:rFonts w:ascii="Segoe UI" w:hAnsi="Segoe UI" w:cs="Segoe UI"/>
          <w:i/>
          <w:iCs/>
          <w:sz w:val="24"/>
          <w:szCs w:val="24"/>
        </w:rPr>
        <w:t xml:space="preserve">). The guidance is provided for consistency. </w:t>
      </w:r>
    </w:p>
    <w:p w14:paraId="581A6219" w14:textId="20331FF6" w:rsidR="003B2505" w:rsidRPr="003B2505" w:rsidRDefault="007231D4" w:rsidP="003B2505">
      <w:pPr>
        <w:pStyle w:val="ListParagraph"/>
        <w:numPr>
          <w:ilvl w:val="0"/>
          <w:numId w:val="15"/>
        </w:numPr>
        <w:spacing w:after="0" w:line="23" w:lineRule="atLeast"/>
        <w:jc w:val="both"/>
        <w:rPr>
          <w:rFonts w:ascii="Segoe UI" w:hAnsi="Segoe UI" w:cs="Segoe UI"/>
          <w:i/>
          <w:iCs/>
          <w:sz w:val="24"/>
          <w:szCs w:val="24"/>
        </w:rPr>
      </w:pPr>
      <w:r>
        <w:rPr>
          <w:rFonts w:ascii="Segoe UI" w:hAnsi="Segoe UI" w:cs="Segoe UI"/>
          <w:sz w:val="24"/>
          <w:szCs w:val="24"/>
          <w:u w:val="single"/>
        </w:rPr>
        <w:t>The Department d</w:t>
      </w:r>
      <w:r w:rsidRPr="007231D4">
        <w:rPr>
          <w:rFonts w:ascii="Segoe UI" w:hAnsi="Segoe UI" w:cs="Segoe UI"/>
          <w:sz w:val="24"/>
          <w:szCs w:val="24"/>
          <w:u w:val="single"/>
        </w:rPr>
        <w:t xml:space="preserve">oes not recommend using the </w:t>
      </w:r>
      <w:r w:rsidR="003B2505" w:rsidRPr="007231D4">
        <w:rPr>
          <w:rFonts w:ascii="Segoe UI" w:hAnsi="Segoe UI" w:cs="Segoe UI"/>
          <w:sz w:val="24"/>
          <w:szCs w:val="24"/>
          <w:u w:val="single"/>
        </w:rPr>
        <w:t>“</w:t>
      </w:r>
      <w:r w:rsidRPr="007231D4">
        <w:rPr>
          <w:rFonts w:ascii="Segoe UI" w:hAnsi="Segoe UI" w:cs="Segoe UI"/>
          <w:sz w:val="24"/>
          <w:szCs w:val="24"/>
          <w:u w:val="single"/>
        </w:rPr>
        <w:t xml:space="preserve">Ignore effects from negligible LL” toggle </w:t>
      </w:r>
      <w:r w:rsidRPr="007231D4">
        <w:rPr>
          <w:rFonts w:ascii="Segoe UI" w:hAnsi="Segoe UI" w:cs="Segoe UI"/>
          <w:sz w:val="24"/>
          <w:szCs w:val="24"/>
          <w:u w:val="single"/>
        </w:rPr>
        <w:t>(MBE</w:t>
      </w:r>
      <w:r w:rsidRPr="007231D4">
        <w:rPr>
          <w:u w:val="single"/>
        </w:rPr>
        <w:t xml:space="preserve"> </w:t>
      </w:r>
      <w:r w:rsidRPr="007231D4">
        <w:rPr>
          <w:rFonts w:ascii="Segoe UI" w:hAnsi="Segoe UI" w:cs="Segoe UI"/>
          <w:sz w:val="24"/>
          <w:szCs w:val="24"/>
          <w:u w:val="single"/>
        </w:rPr>
        <w:t>6A.10.10.3a)</w:t>
      </w:r>
      <w:r w:rsidRPr="007231D4">
        <w:rPr>
          <w:rFonts w:ascii="Segoe UI" w:hAnsi="Segoe UI" w:cs="Segoe UI"/>
          <w:sz w:val="24"/>
          <w:szCs w:val="24"/>
          <w:u w:val="single"/>
        </w:rPr>
        <w:t>.</w:t>
      </w:r>
      <w:r w:rsidRPr="007231D4">
        <w:rPr>
          <w:rFonts w:ascii="Segoe UI" w:hAnsi="Segoe UI" w:cs="Segoe UI"/>
          <w:sz w:val="24"/>
          <w:szCs w:val="24"/>
        </w:rPr>
        <w:t xml:space="preserve"> </w:t>
      </w:r>
      <w:r>
        <w:rPr>
          <w:rFonts w:ascii="Segoe UI" w:hAnsi="Segoe UI" w:cs="Segoe UI"/>
          <w:sz w:val="24"/>
          <w:szCs w:val="24"/>
        </w:rPr>
        <w:t xml:space="preserve">Instead, compute the load rating regardless. </w:t>
      </w:r>
      <w:r w:rsidR="003B2505" w:rsidRPr="003B2505">
        <w:rPr>
          <w:rFonts w:ascii="Segoe UI" w:hAnsi="Segoe UI" w:cs="Segoe UI"/>
          <w:i/>
          <w:iCs/>
          <w:sz w:val="24"/>
          <w:szCs w:val="24"/>
        </w:rPr>
        <w:t>Commentary</w:t>
      </w:r>
      <w:r w:rsidR="003B2505">
        <w:rPr>
          <w:rFonts w:ascii="Segoe UI" w:hAnsi="Segoe UI" w:cs="Segoe UI"/>
          <w:i/>
          <w:iCs/>
          <w:sz w:val="24"/>
          <w:szCs w:val="24"/>
        </w:rPr>
        <w:t xml:space="preserve">: Even </w:t>
      </w:r>
      <w:r w:rsidR="003B2505" w:rsidRPr="003B2505">
        <w:rPr>
          <w:rFonts w:ascii="Segoe UI" w:hAnsi="Segoe UI" w:cs="Segoe UI"/>
          <w:i/>
          <w:iCs/>
          <w:sz w:val="24"/>
          <w:szCs w:val="24"/>
        </w:rPr>
        <w:t xml:space="preserve">when </w:t>
      </w:r>
      <w:r w:rsidR="003B2505" w:rsidRPr="003B2505">
        <w:rPr>
          <w:rFonts w:ascii="Times New Roman" w:hAnsi="Times New Roman" w:cs="Times New Roman"/>
          <w:i/>
          <w:iCs/>
          <w:sz w:val="24"/>
          <w:szCs w:val="24"/>
        </w:rPr>
        <w:t>γ</w:t>
      </w:r>
      <w:r w:rsidR="003B2505" w:rsidRPr="003B2505">
        <w:rPr>
          <w:rFonts w:ascii="Segoe UI" w:hAnsi="Segoe UI" w:cs="Segoe UI"/>
          <w:i/>
          <w:iCs/>
          <w:sz w:val="24"/>
          <w:szCs w:val="24"/>
        </w:rPr>
        <w:t>LL</w:t>
      </w:r>
      <w:r>
        <w:rPr>
          <w:rFonts w:ascii="Segoe UI" w:hAnsi="Segoe UI" w:cs="Segoe UI"/>
          <w:i/>
          <w:iCs/>
          <w:sz w:val="24"/>
          <w:szCs w:val="24"/>
        </w:rPr>
        <w:t> </w:t>
      </w:r>
      <w:r w:rsidR="003B2505" w:rsidRPr="003B2505">
        <w:rPr>
          <w:rFonts w:ascii="Segoe UI" w:hAnsi="Segoe UI" w:cs="Segoe UI"/>
          <w:i/>
          <w:iCs/>
          <w:sz w:val="24"/>
          <w:szCs w:val="24"/>
        </w:rPr>
        <w:t>&lt;</w:t>
      </w:r>
      <w:r>
        <w:rPr>
          <w:rFonts w:ascii="Segoe UI" w:hAnsi="Segoe UI" w:cs="Segoe UI"/>
          <w:i/>
          <w:iCs/>
          <w:sz w:val="24"/>
          <w:szCs w:val="24"/>
        </w:rPr>
        <w:t> </w:t>
      </w:r>
      <w:r w:rsidR="003B2505" w:rsidRPr="003B2505">
        <w:rPr>
          <w:rFonts w:ascii="Segoe UI" w:hAnsi="Segoe UI" w:cs="Segoe UI"/>
          <w:i/>
          <w:iCs/>
          <w:sz w:val="24"/>
          <w:szCs w:val="24"/>
        </w:rPr>
        <w:t>10%(</w:t>
      </w:r>
      <w:r w:rsidR="003B2505" w:rsidRPr="003B2505">
        <w:rPr>
          <w:rFonts w:ascii="Times New Roman" w:hAnsi="Times New Roman" w:cs="Times New Roman"/>
          <w:i/>
          <w:iCs/>
          <w:sz w:val="24"/>
          <w:szCs w:val="24"/>
        </w:rPr>
        <w:t>γ</w:t>
      </w:r>
      <w:r w:rsidR="003B2505" w:rsidRPr="003B2505">
        <w:rPr>
          <w:rFonts w:ascii="Segoe UI" w:hAnsi="Segoe UI" w:cs="Segoe UI"/>
          <w:i/>
          <w:iCs/>
          <w:sz w:val="24"/>
          <w:szCs w:val="24"/>
        </w:rPr>
        <w:t>DL+</w:t>
      </w:r>
      <w:r w:rsidR="003B2505" w:rsidRPr="003B2505">
        <w:rPr>
          <w:rFonts w:ascii="Times New Roman" w:hAnsi="Times New Roman" w:cs="Times New Roman"/>
          <w:i/>
          <w:iCs/>
          <w:sz w:val="24"/>
          <w:szCs w:val="24"/>
        </w:rPr>
        <w:t>γ</w:t>
      </w:r>
      <w:r w:rsidR="003B2505" w:rsidRPr="003B2505">
        <w:rPr>
          <w:rFonts w:ascii="Segoe UI" w:hAnsi="Segoe UI" w:cs="Segoe UI"/>
          <w:i/>
          <w:iCs/>
          <w:sz w:val="24"/>
          <w:szCs w:val="24"/>
        </w:rPr>
        <w:t>LL), the Department still requires a load rating</w:t>
      </w:r>
      <w:r w:rsidR="003B2505">
        <w:rPr>
          <w:rFonts w:ascii="Segoe UI" w:hAnsi="Segoe UI" w:cs="Segoe UI"/>
          <w:i/>
          <w:iCs/>
          <w:sz w:val="24"/>
          <w:szCs w:val="24"/>
        </w:rPr>
        <w:t xml:space="preserve">. </w:t>
      </w:r>
    </w:p>
    <w:p w14:paraId="00ABF328" w14:textId="77777777" w:rsidR="003B2505" w:rsidRDefault="003B2505" w:rsidP="003B2505">
      <w:pPr>
        <w:spacing w:after="0" w:line="23" w:lineRule="atLeast"/>
        <w:jc w:val="both"/>
        <w:rPr>
          <w:rFonts w:ascii="Segoe UI" w:hAnsi="Segoe UI" w:cs="Segoe UI"/>
          <w:sz w:val="24"/>
          <w:szCs w:val="24"/>
        </w:rPr>
      </w:pPr>
    </w:p>
    <w:p w14:paraId="7E31F537" w14:textId="4626831D" w:rsidR="007231D4" w:rsidRPr="003B2505" w:rsidRDefault="007231D4" w:rsidP="003B2505">
      <w:pPr>
        <w:spacing w:after="0" w:line="23" w:lineRule="atLeast"/>
        <w:jc w:val="both"/>
        <w:rPr>
          <w:rFonts w:ascii="Segoe UI" w:hAnsi="Segoe UI" w:cs="Segoe UI"/>
          <w:sz w:val="24"/>
          <w:szCs w:val="24"/>
        </w:rPr>
      </w:pPr>
      <w:r>
        <w:rPr>
          <w:rFonts w:ascii="Segoe UI" w:hAnsi="Segoe UI" w:cs="Segoe UI"/>
          <w:sz w:val="24"/>
          <w:szCs w:val="24"/>
        </w:rPr>
        <w:t>Culvert end conditions.</w:t>
      </w:r>
    </w:p>
    <w:p w14:paraId="1E259EBC" w14:textId="7F5BB3EF" w:rsidR="003B2505" w:rsidRDefault="007231D4" w:rsidP="003B2505">
      <w:pPr>
        <w:spacing w:after="0" w:line="23" w:lineRule="atLeast"/>
        <w:jc w:val="both"/>
        <w:rPr>
          <w:rFonts w:ascii="Segoe UI" w:hAnsi="Segoe UI" w:cs="Segoe UI"/>
          <w:sz w:val="24"/>
          <w:szCs w:val="24"/>
        </w:rPr>
      </w:pPr>
      <w:r w:rsidRPr="007231D4">
        <w:rPr>
          <w:rFonts w:ascii="Segoe UI" w:hAnsi="Segoe UI" w:cs="Segoe UI"/>
          <w:sz w:val="24"/>
          <w:szCs w:val="24"/>
        </w:rPr>
        <w:drawing>
          <wp:inline distT="0" distB="0" distL="0" distR="0" wp14:anchorId="3D23A976" wp14:editId="573D6FB0">
            <wp:extent cx="2114550" cy="965339"/>
            <wp:effectExtent l="19050" t="19050" r="19050" b="25400"/>
            <wp:docPr id="1212743882" name="Picture 1" descr="Graphical user interface, text, application, chat or text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743882" name="Picture 1" descr="Graphical user interface, text, application, chat or text message&#10;&#10;AI-generated content may be incorrect."/>
                    <pic:cNvPicPr/>
                  </pic:nvPicPr>
                  <pic:blipFill>
                    <a:blip r:embed="rId25"/>
                    <a:stretch>
                      <a:fillRect/>
                    </a:stretch>
                  </pic:blipFill>
                  <pic:spPr>
                    <a:xfrm>
                      <a:off x="0" y="0"/>
                      <a:ext cx="2131025" cy="972860"/>
                    </a:xfrm>
                    <a:prstGeom prst="rect">
                      <a:avLst/>
                    </a:prstGeom>
                    <a:ln>
                      <a:solidFill>
                        <a:schemeClr val="accent1"/>
                      </a:solidFill>
                    </a:ln>
                  </pic:spPr>
                </pic:pic>
              </a:graphicData>
            </a:graphic>
          </wp:inline>
        </w:drawing>
      </w:r>
      <w:r w:rsidR="003B2505">
        <w:rPr>
          <w:rFonts w:ascii="Segoe UI" w:hAnsi="Segoe UI" w:cs="Segoe UI"/>
          <w:sz w:val="24"/>
          <w:szCs w:val="24"/>
        </w:rPr>
        <w:t xml:space="preserve">        </w:t>
      </w:r>
    </w:p>
    <w:p w14:paraId="78558607" w14:textId="77777777" w:rsidR="007231D4" w:rsidRDefault="007231D4" w:rsidP="003B2505">
      <w:pPr>
        <w:spacing w:after="0" w:line="23" w:lineRule="atLeast"/>
        <w:jc w:val="both"/>
        <w:rPr>
          <w:rFonts w:ascii="Segoe UI" w:hAnsi="Segoe UI" w:cs="Segoe UI"/>
          <w:sz w:val="24"/>
          <w:szCs w:val="24"/>
        </w:rPr>
      </w:pPr>
    </w:p>
    <w:p w14:paraId="18AEE65E" w14:textId="67E68C10" w:rsidR="007231D4" w:rsidRDefault="007231D4" w:rsidP="003B2505">
      <w:pPr>
        <w:spacing w:after="0" w:line="23" w:lineRule="atLeast"/>
        <w:jc w:val="both"/>
        <w:rPr>
          <w:rFonts w:ascii="Segoe UI" w:hAnsi="Segoe UI" w:cs="Segoe UI"/>
          <w:sz w:val="24"/>
          <w:szCs w:val="24"/>
        </w:rPr>
      </w:pPr>
      <w:r>
        <w:rPr>
          <w:rFonts w:ascii="Segoe UI" w:hAnsi="Segoe UI" w:cs="Segoe UI"/>
          <w:sz w:val="24"/>
          <w:szCs w:val="24"/>
        </w:rPr>
        <w:t>Culvert control options.</w:t>
      </w:r>
    </w:p>
    <w:p w14:paraId="3BA9CD2A" w14:textId="76A821B5" w:rsidR="007231D4" w:rsidRPr="003B2505" w:rsidRDefault="007231D4" w:rsidP="003B2505">
      <w:pPr>
        <w:spacing w:after="0" w:line="23" w:lineRule="atLeast"/>
        <w:jc w:val="both"/>
        <w:rPr>
          <w:rFonts w:ascii="Segoe UI" w:hAnsi="Segoe UI" w:cs="Segoe UI"/>
          <w:sz w:val="24"/>
          <w:szCs w:val="24"/>
        </w:rPr>
      </w:pPr>
      <w:r>
        <w:rPr>
          <w:noProof/>
        </w:rPr>
        <w:drawing>
          <wp:inline distT="0" distB="0" distL="0" distR="0" wp14:anchorId="2B221730" wp14:editId="521F72EA">
            <wp:extent cx="2114655" cy="3162054"/>
            <wp:effectExtent l="19050" t="19050" r="19050" b="19685"/>
            <wp:docPr id="935966791"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966791" name="Picture 1" descr="Graphical user interface, text, application&#10;&#10;AI-generated content may be incorrect."/>
                    <pic:cNvPicPr/>
                  </pic:nvPicPr>
                  <pic:blipFill>
                    <a:blip r:embed="rId26"/>
                    <a:stretch>
                      <a:fillRect/>
                    </a:stretch>
                  </pic:blipFill>
                  <pic:spPr>
                    <a:xfrm>
                      <a:off x="0" y="0"/>
                      <a:ext cx="2118673" cy="3168063"/>
                    </a:xfrm>
                    <a:prstGeom prst="rect">
                      <a:avLst/>
                    </a:prstGeom>
                    <a:ln>
                      <a:solidFill>
                        <a:schemeClr val="accent1"/>
                      </a:solidFill>
                    </a:ln>
                  </pic:spPr>
                </pic:pic>
              </a:graphicData>
            </a:graphic>
          </wp:inline>
        </w:drawing>
      </w:r>
    </w:p>
    <w:p w14:paraId="53CF5A64" w14:textId="77777777" w:rsidR="003B2505" w:rsidRPr="003B2505" w:rsidRDefault="003B2505" w:rsidP="003B2505">
      <w:pPr>
        <w:spacing w:after="0" w:line="23" w:lineRule="atLeast"/>
        <w:jc w:val="both"/>
        <w:rPr>
          <w:rFonts w:ascii="Segoe UI" w:hAnsi="Segoe UI" w:cs="Segoe UI"/>
          <w:b/>
          <w:bCs/>
          <w:sz w:val="24"/>
          <w:szCs w:val="24"/>
        </w:rPr>
      </w:pPr>
    </w:p>
    <w:sectPr w:rsidR="003B2505" w:rsidRPr="003B2505" w:rsidSect="003B2505">
      <w:headerReference w:type="default" r:id="rId27"/>
      <w:pgSz w:w="12240" w:h="15840"/>
      <w:pgMar w:top="1080" w:right="1080" w:bottom="108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7FEE" w14:textId="77777777" w:rsidR="003B2505" w:rsidRDefault="003B2505" w:rsidP="003B2505">
      <w:pPr>
        <w:spacing w:after="0" w:line="240" w:lineRule="auto"/>
      </w:pPr>
      <w:r>
        <w:separator/>
      </w:r>
    </w:p>
  </w:endnote>
  <w:endnote w:type="continuationSeparator" w:id="0">
    <w:p w14:paraId="496FFE0A" w14:textId="77777777" w:rsidR="003B2505" w:rsidRDefault="003B2505" w:rsidP="003B2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A666" w14:textId="77777777" w:rsidR="003B2505" w:rsidRDefault="003B2505" w:rsidP="003B2505">
      <w:pPr>
        <w:spacing w:after="0" w:line="240" w:lineRule="auto"/>
      </w:pPr>
      <w:r>
        <w:separator/>
      </w:r>
    </w:p>
  </w:footnote>
  <w:footnote w:type="continuationSeparator" w:id="0">
    <w:p w14:paraId="01FFD26A" w14:textId="77777777" w:rsidR="003B2505" w:rsidRDefault="003B2505" w:rsidP="003B2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2404" w14:textId="67259B04" w:rsidR="003B2505" w:rsidRPr="003B2505" w:rsidRDefault="003B2505" w:rsidP="003B2505">
    <w:pPr>
      <w:pStyle w:val="Header"/>
      <w:jc w:val="center"/>
      <w:rPr>
        <w:b/>
        <w:bCs/>
        <w:color w:val="000000" w:themeColor="text1"/>
        <w:sz w:val="24"/>
        <w:szCs w:val="24"/>
      </w:rPr>
    </w:pPr>
    <w:r w:rsidRPr="003B2505">
      <w:rPr>
        <w:b/>
        <w:bCs/>
        <w:color w:val="000000" w:themeColor="text1"/>
        <w:sz w:val="24"/>
        <w:szCs w:val="24"/>
      </w:rPr>
      <w:t xml:space="preserve">Tuning BrR for FDOT (Page </w:t>
    </w:r>
    <w:r w:rsidRPr="003B2505">
      <w:rPr>
        <w:b/>
        <w:bCs/>
        <w:color w:val="000000" w:themeColor="text1"/>
        <w:sz w:val="24"/>
        <w:szCs w:val="24"/>
      </w:rPr>
      <w:fldChar w:fldCharType="begin"/>
    </w:r>
    <w:r w:rsidRPr="003B2505">
      <w:rPr>
        <w:b/>
        <w:bCs/>
        <w:color w:val="000000" w:themeColor="text1"/>
        <w:sz w:val="24"/>
        <w:szCs w:val="24"/>
      </w:rPr>
      <w:instrText xml:space="preserve"> PAGE  \* Arabic  \* MERGEFORMAT </w:instrText>
    </w:r>
    <w:r w:rsidRPr="003B2505">
      <w:rPr>
        <w:b/>
        <w:bCs/>
        <w:color w:val="000000" w:themeColor="text1"/>
        <w:sz w:val="24"/>
        <w:szCs w:val="24"/>
      </w:rPr>
      <w:fldChar w:fldCharType="separate"/>
    </w:r>
    <w:r w:rsidRPr="003B2505">
      <w:rPr>
        <w:b/>
        <w:bCs/>
        <w:color w:val="000000" w:themeColor="text1"/>
        <w:sz w:val="24"/>
        <w:szCs w:val="24"/>
      </w:rPr>
      <w:t>1</w:t>
    </w:r>
    <w:r w:rsidRPr="003B2505">
      <w:rPr>
        <w:b/>
        <w:bCs/>
        <w:color w:val="000000" w:themeColor="text1"/>
        <w:sz w:val="24"/>
        <w:szCs w:val="24"/>
      </w:rPr>
      <w:fldChar w:fldCharType="end"/>
    </w:r>
    <w:r w:rsidRPr="003B2505">
      <w:rPr>
        <w:b/>
        <w:bCs/>
        <w:color w:val="000000" w:themeColor="text1"/>
        <w:sz w:val="24"/>
        <w:szCs w:val="24"/>
      </w:rPr>
      <w:t xml:space="preserve"> of </w:t>
    </w:r>
    <w:r w:rsidRPr="003B2505">
      <w:rPr>
        <w:b/>
        <w:bCs/>
        <w:color w:val="000000" w:themeColor="text1"/>
        <w:sz w:val="24"/>
        <w:szCs w:val="24"/>
      </w:rPr>
      <w:fldChar w:fldCharType="begin"/>
    </w:r>
    <w:r w:rsidRPr="003B2505">
      <w:rPr>
        <w:b/>
        <w:bCs/>
        <w:color w:val="000000" w:themeColor="text1"/>
        <w:sz w:val="24"/>
        <w:szCs w:val="24"/>
      </w:rPr>
      <w:instrText xml:space="preserve"> SECTIONPAGES   \* MERGEFORMAT </w:instrText>
    </w:r>
    <w:r w:rsidRPr="003B2505">
      <w:rPr>
        <w:b/>
        <w:bCs/>
        <w:color w:val="000000" w:themeColor="text1"/>
        <w:sz w:val="24"/>
        <w:szCs w:val="24"/>
      </w:rPr>
      <w:fldChar w:fldCharType="separate"/>
    </w:r>
    <w:r w:rsidR="007231D4">
      <w:rPr>
        <w:b/>
        <w:bCs/>
        <w:noProof/>
        <w:color w:val="000000" w:themeColor="text1"/>
        <w:sz w:val="24"/>
        <w:szCs w:val="24"/>
      </w:rPr>
      <w:t>5</w:t>
    </w:r>
    <w:r w:rsidRPr="003B2505">
      <w:rPr>
        <w:b/>
        <w:bCs/>
        <w:color w:val="000000" w:themeColor="text1"/>
        <w:sz w:val="24"/>
        <w:szCs w:val="24"/>
      </w:rPr>
      <w:fldChar w:fldCharType="end"/>
    </w:r>
    <w:r w:rsidRPr="003B2505">
      <w:rPr>
        <w:b/>
        <w:bCs/>
        <w:color w:val="000000" w:themeColor="text1"/>
        <w:sz w:val="24"/>
        <w:szCs w:val="24"/>
      </w:rPr>
      <w:t>)</w:t>
    </w:r>
  </w:p>
  <w:p w14:paraId="6C6BBAEF" w14:textId="598708C2" w:rsidR="003B2505" w:rsidRDefault="003B2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011C" w14:textId="0C1C3852" w:rsidR="003B2505" w:rsidRDefault="003B2505" w:rsidP="003B2505">
    <w:pPr>
      <w:pStyle w:val="Header"/>
      <w:jc w:val="center"/>
    </w:pPr>
    <w:r>
      <w:t xml:space="preserve">FDOT Instructions for BrR (Page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SECTIONPAGES   \* MERGEFORMAT </w:instrText>
    </w:r>
    <w:r>
      <w:rPr>
        <w:b/>
        <w:bCs/>
      </w:rPr>
      <w:fldChar w:fldCharType="separate"/>
    </w:r>
    <w:r w:rsidR="007231D4">
      <w:rPr>
        <w:b/>
        <w:bCs/>
        <w:noProof/>
      </w:rPr>
      <w:t>3</w:t>
    </w:r>
    <w:r>
      <w:rPr>
        <w:b/>
        <w:bCs/>
      </w:rPr>
      <w:fldChar w:fldCharType="end"/>
    </w:r>
    <w:r>
      <w:rPr>
        <w:b/>
        <w:bCs/>
      </w:rPr>
      <w:t>)</w:t>
    </w:r>
  </w:p>
  <w:p w14:paraId="65C17539" w14:textId="77777777" w:rsidR="003B2505" w:rsidRDefault="003B2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140"/>
    <w:multiLevelType w:val="hybridMultilevel"/>
    <w:tmpl w:val="4856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62812"/>
    <w:multiLevelType w:val="hybridMultilevel"/>
    <w:tmpl w:val="79565698"/>
    <w:lvl w:ilvl="0" w:tplc="193458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075A48"/>
    <w:multiLevelType w:val="hybridMultilevel"/>
    <w:tmpl w:val="0BE2373A"/>
    <w:lvl w:ilvl="0" w:tplc="BAE8D5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3104DF"/>
    <w:multiLevelType w:val="hybridMultilevel"/>
    <w:tmpl w:val="376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E6C58"/>
    <w:multiLevelType w:val="hybridMultilevel"/>
    <w:tmpl w:val="8002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844BC"/>
    <w:multiLevelType w:val="hybridMultilevel"/>
    <w:tmpl w:val="DB7246D0"/>
    <w:lvl w:ilvl="0" w:tplc="53043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F3ED5"/>
    <w:multiLevelType w:val="hybridMultilevel"/>
    <w:tmpl w:val="6164C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74A17"/>
    <w:multiLevelType w:val="hybridMultilevel"/>
    <w:tmpl w:val="27123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E35708"/>
    <w:multiLevelType w:val="hybridMultilevel"/>
    <w:tmpl w:val="3384D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D463F"/>
    <w:multiLevelType w:val="hybridMultilevel"/>
    <w:tmpl w:val="3D3218A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44566BBC"/>
    <w:multiLevelType w:val="hybridMultilevel"/>
    <w:tmpl w:val="BCB06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06FBF"/>
    <w:multiLevelType w:val="hybridMultilevel"/>
    <w:tmpl w:val="77D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95C3D"/>
    <w:multiLevelType w:val="hybridMultilevel"/>
    <w:tmpl w:val="C0F04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318AF"/>
    <w:multiLevelType w:val="hybridMultilevel"/>
    <w:tmpl w:val="6A444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91945"/>
    <w:multiLevelType w:val="hybridMultilevel"/>
    <w:tmpl w:val="8C62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D02759"/>
    <w:multiLevelType w:val="hybridMultilevel"/>
    <w:tmpl w:val="933A8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984585">
    <w:abstractNumId w:val="14"/>
  </w:num>
  <w:num w:numId="2" w16cid:durableId="1806851659">
    <w:abstractNumId w:val="7"/>
  </w:num>
  <w:num w:numId="3" w16cid:durableId="1196694656">
    <w:abstractNumId w:val="3"/>
  </w:num>
  <w:num w:numId="4" w16cid:durableId="1466970093">
    <w:abstractNumId w:val="11"/>
  </w:num>
  <w:num w:numId="5" w16cid:durableId="1815953133">
    <w:abstractNumId w:val="8"/>
  </w:num>
  <w:num w:numId="6" w16cid:durableId="1322126066">
    <w:abstractNumId w:val="5"/>
  </w:num>
  <w:num w:numId="7" w16cid:durableId="2126806197">
    <w:abstractNumId w:val="0"/>
  </w:num>
  <w:num w:numId="8" w16cid:durableId="193730778">
    <w:abstractNumId w:val="4"/>
  </w:num>
  <w:num w:numId="9" w16cid:durableId="1500002433">
    <w:abstractNumId w:val="13"/>
  </w:num>
  <w:num w:numId="10" w16cid:durableId="2139495060">
    <w:abstractNumId w:val="9"/>
  </w:num>
  <w:num w:numId="11" w16cid:durableId="1380015605">
    <w:abstractNumId w:val="10"/>
  </w:num>
  <w:num w:numId="12" w16cid:durableId="1970699038">
    <w:abstractNumId w:val="15"/>
  </w:num>
  <w:num w:numId="13" w16cid:durableId="1400708315">
    <w:abstractNumId w:val="6"/>
  </w:num>
  <w:num w:numId="14" w16cid:durableId="1600984480">
    <w:abstractNumId w:val="12"/>
  </w:num>
  <w:num w:numId="15" w16cid:durableId="159808884">
    <w:abstractNumId w:val="1"/>
  </w:num>
  <w:num w:numId="16" w16cid:durableId="237255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D7C"/>
    <w:rsid w:val="00027AA7"/>
    <w:rsid w:val="00044401"/>
    <w:rsid w:val="000465E5"/>
    <w:rsid w:val="0005198E"/>
    <w:rsid w:val="00056896"/>
    <w:rsid w:val="00092B19"/>
    <w:rsid w:val="000B62C9"/>
    <w:rsid w:val="000C54DA"/>
    <w:rsid w:val="000F349E"/>
    <w:rsid w:val="00103EAA"/>
    <w:rsid w:val="0014092D"/>
    <w:rsid w:val="001571DD"/>
    <w:rsid w:val="0023379A"/>
    <w:rsid w:val="00233BAE"/>
    <w:rsid w:val="002368D1"/>
    <w:rsid w:val="002E0CCA"/>
    <w:rsid w:val="002E3A4A"/>
    <w:rsid w:val="00307580"/>
    <w:rsid w:val="003A4EDC"/>
    <w:rsid w:val="003B2505"/>
    <w:rsid w:val="003C1A70"/>
    <w:rsid w:val="003E6044"/>
    <w:rsid w:val="004072EF"/>
    <w:rsid w:val="00435E34"/>
    <w:rsid w:val="004A0284"/>
    <w:rsid w:val="004B5CB4"/>
    <w:rsid w:val="004E00BD"/>
    <w:rsid w:val="004F0CC4"/>
    <w:rsid w:val="005209D3"/>
    <w:rsid w:val="005322FA"/>
    <w:rsid w:val="0054301E"/>
    <w:rsid w:val="00590E61"/>
    <w:rsid w:val="005D383A"/>
    <w:rsid w:val="00617D7C"/>
    <w:rsid w:val="00626722"/>
    <w:rsid w:val="006A4DC5"/>
    <w:rsid w:val="006D6A5C"/>
    <w:rsid w:val="006E18F0"/>
    <w:rsid w:val="007231D4"/>
    <w:rsid w:val="00755437"/>
    <w:rsid w:val="007651E7"/>
    <w:rsid w:val="007E539B"/>
    <w:rsid w:val="00802FB5"/>
    <w:rsid w:val="00843337"/>
    <w:rsid w:val="00881B0C"/>
    <w:rsid w:val="00891B96"/>
    <w:rsid w:val="008A50A4"/>
    <w:rsid w:val="008D1316"/>
    <w:rsid w:val="009737EA"/>
    <w:rsid w:val="009C3265"/>
    <w:rsid w:val="00A078FD"/>
    <w:rsid w:val="00A118F8"/>
    <w:rsid w:val="00A53596"/>
    <w:rsid w:val="00A809D7"/>
    <w:rsid w:val="00AA3B88"/>
    <w:rsid w:val="00B04B3E"/>
    <w:rsid w:val="00B24869"/>
    <w:rsid w:val="00BA0734"/>
    <w:rsid w:val="00BB5EBD"/>
    <w:rsid w:val="00C113C4"/>
    <w:rsid w:val="00C406A6"/>
    <w:rsid w:val="00C50DA0"/>
    <w:rsid w:val="00C8364E"/>
    <w:rsid w:val="00C97043"/>
    <w:rsid w:val="00C97604"/>
    <w:rsid w:val="00CC2B4C"/>
    <w:rsid w:val="00CE641D"/>
    <w:rsid w:val="00D2427A"/>
    <w:rsid w:val="00D40E54"/>
    <w:rsid w:val="00D46FBA"/>
    <w:rsid w:val="00D5040F"/>
    <w:rsid w:val="00D51541"/>
    <w:rsid w:val="00D641D5"/>
    <w:rsid w:val="00DA47AF"/>
    <w:rsid w:val="00DD03F3"/>
    <w:rsid w:val="00E215C9"/>
    <w:rsid w:val="00E40E50"/>
    <w:rsid w:val="00E51863"/>
    <w:rsid w:val="00EB6EEA"/>
    <w:rsid w:val="00F016CB"/>
    <w:rsid w:val="00FD0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C1E03F"/>
  <w15:chartTrackingRefBased/>
  <w15:docId w15:val="{AAF78DE4-692E-4DBE-9F41-7A327C24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D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7D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7D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7D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7D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7D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D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D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D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rs">
    <w:name w:val="Bars"/>
    <w:basedOn w:val="Normal"/>
    <w:qFormat/>
    <w:rsid w:val="009737EA"/>
    <w:pPr>
      <w:spacing w:after="0" w:line="240" w:lineRule="auto"/>
    </w:pPr>
    <w:rPr>
      <w:rFonts w:ascii="Courier New" w:hAnsi="Courier New"/>
      <w:sz w:val="16"/>
    </w:rPr>
  </w:style>
  <w:style w:type="character" w:customStyle="1" w:styleId="Heading1Char">
    <w:name w:val="Heading 1 Char"/>
    <w:basedOn w:val="DefaultParagraphFont"/>
    <w:link w:val="Heading1"/>
    <w:uiPriority w:val="9"/>
    <w:rsid w:val="00617D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7D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7D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7D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7D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7D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D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D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D7C"/>
    <w:rPr>
      <w:rFonts w:eastAsiaTheme="majorEastAsia" w:cstheme="majorBidi"/>
      <w:color w:val="272727" w:themeColor="text1" w:themeTint="D8"/>
    </w:rPr>
  </w:style>
  <w:style w:type="paragraph" w:styleId="Title">
    <w:name w:val="Title"/>
    <w:basedOn w:val="Normal"/>
    <w:next w:val="Normal"/>
    <w:link w:val="TitleChar"/>
    <w:uiPriority w:val="10"/>
    <w:qFormat/>
    <w:rsid w:val="00617D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D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D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D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D7C"/>
    <w:pPr>
      <w:spacing w:before="160"/>
      <w:jc w:val="center"/>
    </w:pPr>
    <w:rPr>
      <w:i/>
      <w:iCs/>
      <w:color w:val="404040" w:themeColor="text1" w:themeTint="BF"/>
    </w:rPr>
  </w:style>
  <w:style w:type="character" w:customStyle="1" w:styleId="QuoteChar">
    <w:name w:val="Quote Char"/>
    <w:basedOn w:val="DefaultParagraphFont"/>
    <w:link w:val="Quote"/>
    <w:uiPriority w:val="29"/>
    <w:rsid w:val="00617D7C"/>
    <w:rPr>
      <w:i/>
      <w:iCs/>
      <w:color w:val="404040" w:themeColor="text1" w:themeTint="BF"/>
    </w:rPr>
  </w:style>
  <w:style w:type="paragraph" w:styleId="ListParagraph">
    <w:name w:val="List Paragraph"/>
    <w:basedOn w:val="Normal"/>
    <w:uiPriority w:val="34"/>
    <w:qFormat/>
    <w:rsid w:val="00617D7C"/>
    <w:pPr>
      <w:ind w:left="720"/>
      <w:contextualSpacing/>
    </w:pPr>
  </w:style>
  <w:style w:type="character" w:styleId="IntenseEmphasis">
    <w:name w:val="Intense Emphasis"/>
    <w:basedOn w:val="DefaultParagraphFont"/>
    <w:uiPriority w:val="21"/>
    <w:qFormat/>
    <w:rsid w:val="00617D7C"/>
    <w:rPr>
      <w:i/>
      <w:iCs/>
      <w:color w:val="0F4761" w:themeColor="accent1" w:themeShade="BF"/>
    </w:rPr>
  </w:style>
  <w:style w:type="paragraph" w:styleId="IntenseQuote">
    <w:name w:val="Intense Quote"/>
    <w:basedOn w:val="Normal"/>
    <w:next w:val="Normal"/>
    <w:link w:val="IntenseQuoteChar"/>
    <w:uiPriority w:val="30"/>
    <w:qFormat/>
    <w:rsid w:val="00617D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7D7C"/>
    <w:rPr>
      <w:i/>
      <w:iCs/>
      <w:color w:val="0F4761" w:themeColor="accent1" w:themeShade="BF"/>
    </w:rPr>
  </w:style>
  <w:style w:type="character" w:styleId="IntenseReference">
    <w:name w:val="Intense Reference"/>
    <w:basedOn w:val="DefaultParagraphFont"/>
    <w:uiPriority w:val="32"/>
    <w:qFormat/>
    <w:rsid w:val="00617D7C"/>
    <w:rPr>
      <w:b/>
      <w:bCs/>
      <w:smallCaps/>
      <w:color w:val="0F4761" w:themeColor="accent1" w:themeShade="BF"/>
      <w:spacing w:val="5"/>
    </w:rPr>
  </w:style>
  <w:style w:type="character" w:styleId="Hyperlink">
    <w:name w:val="Hyperlink"/>
    <w:basedOn w:val="DefaultParagraphFont"/>
    <w:uiPriority w:val="99"/>
    <w:unhideWhenUsed/>
    <w:rsid w:val="0014092D"/>
    <w:rPr>
      <w:color w:val="467886" w:themeColor="hyperlink"/>
      <w:u w:val="single"/>
    </w:rPr>
  </w:style>
  <w:style w:type="character" w:styleId="UnresolvedMention">
    <w:name w:val="Unresolved Mention"/>
    <w:basedOn w:val="DefaultParagraphFont"/>
    <w:uiPriority w:val="99"/>
    <w:semiHidden/>
    <w:unhideWhenUsed/>
    <w:rsid w:val="0014092D"/>
    <w:rPr>
      <w:color w:val="605E5C"/>
      <w:shd w:val="clear" w:color="auto" w:fill="E1DFDD"/>
    </w:rPr>
  </w:style>
  <w:style w:type="paragraph" w:styleId="Header">
    <w:name w:val="header"/>
    <w:basedOn w:val="Normal"/>
    <w:link w:val="HeaderChar"/>
    <w:uiPriority w:val="99"/>
    <w:unhideWhenUsed/>
    <w:rsid w:val="003B25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505"/>
  </w:style>
  <w:style w:type="paragraph" w:styleId="Footer">
    <w:name w:val="footer"/>
    <w:basedOn w:val="Normal"/>
    <w:link w:val="FooterChar"/>
    <w:uiPriority w:val="99"/>
    <w:unhideWhenUsed/>
    <w:rsid w:val="003B25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www.fdot.gov/maintenance/LoadRating.s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depts.ttu.edu/techmrtweb/documents/reports/complete_reports/Report_88-7XXIA001_Improving_Culvert_Load_Rating_Process_and_Software.pdf"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366B-8887-4F4D-A0FD-0AB57170F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1021</Words>
  <Characters>5658</Characters>
  <Application>Microsoft Office Word</Application>
  <DocSecurity>0</DocSecurity>
  <Lines>145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DeVault, Andrew</dc:creator>
  <cp:keywords/>
  <dc:description/>
  <cp:lastModifiedBy>DeVault, Andrew</cp:lastModifiedBy>
  <cp:revision>2</cp:revision>
  <dcterms:created xsi:type="dcterms:W3CDTF">2025-12-23T15:08:00Z</dcterms:created>
  <dcterms:modified xsi:type="dcterms:W3CDTF">2025-12-23T15:08:00Z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1b62f4-cb9b-4766-8dff-64a7ed23e056_Enabled">
    <vt:lpwstr>true</vt:lpwstr>
  </property>
  <property fmtid="{D5CDD505-2E9C-101B-9397-08002B2CF9AE}" pid="3" name="MSIP_Label_9b1b62f4-cb9b-4766-8dff-64a7ed23e056_SetDate">
    <vt:lpwstr>2025-12-19T17:32:16Z</vt:lpwstr>
  </property>
  <property fmtid="{D5CDD505-2E9C-101B-9397-08002B2CF9AE}" pid="4" name="MSIP_Label_9b1b62f4-cb9b-4766-8dff-64a7ed23e056_Method">
    <vt:lpwstr>Standard</vt:lpwstr>
  </property>
  <property fmtid="{D5CDD505-2E9C-101B-9397-08002B2CF9AE}" pid="5" name="MSIP_Label_9b1b62f4-cb9b-4766-8dff-64a7ed23e056_Name">
    <vt:lpwstr>Public</vt:lpwstr>
  </property>
  <property fmtid="{D5CDD505-2E9C-101B-9397-08002B2CF9AE}" pid="6" name="MSIP_Label_9b1b62f4-cb9b-4766-8dff-64a7ed23e056_SiteId">
    <vt:lpwstr>db21de5d-bc9c-420c-8f3f-8f08f85b5ada</vt:lpwstr>
  </property>
  <property fmtid="{D5CDD505-2E9C-101B-9397-08002B2CF9AE}" pid="7" name="MSIP_Label_9b1b62f4-cb9b-4766-8dff-64a7ed23e056_ActionId">
    <vt:lpwstr>a6b804c7-4524-47ff-9bef-4e560730711d</vt:lpwstr>
  </property>
  <property fmtid="{D5CDD505-2E9C-101B-9397-08002B2CF9AE}" pid="8" name="MSIP_Label_9b1b62f4-cb9b-4766-8dff-64a7ed23e056_ContentBits">
    <vt:lpwstr>0</vt:lpwstr>
  </property>
  <property fmtid="{D5CDD505-2E9C-101B-9397-08002B2CF9AE}" pid="9" name="MSIP_Label_9b1b62f4-cb9b-4766-8dff-64a7ed23e056_Tag">
    <vt:lpwstr>10, 3, 0, 1</vt:lpwstr>
  </property>
</Properties>
</file>